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4C98C" w14:textId="4C07AB4B" w:rsidR="00DC4CD8" w:rsidRPr="00DC4CD8" w:rsidRDefault="001423A7" w:rsidP="00406646">
      <w:pPr>
        <w:pBdr>
          <w:top w:val="single" w:sz="4" w:space="1" w:color="auto"/>
          <w:left w:val="single" w:sz="4" w:space="4" w:color="auto"/>
          <w:bottom w:val="single" w:sz="4" w:space="1" w:color="auto"/>
          <w:right w:val="single" w:sz="4" w:space="4" w:color="auto"/>
        </w:pBdr>
        <w:jc w:val="center"/>
        <w:rPr>
          <w:b/>
        </w:rPr>
      </w:pPr>
      <w:r>
        <w:rPr>
          <w:b/>
          <w:noProof/>
        </w:rPr>
        <w:drawing>
          <wp:inline distT="0" distB="0" distL="0" distR="0" wp14:anchorId="621AE47F" wp14:editId="3979C669">
            <wp:extent cx="2916651" cy="1531054"/>
            <wp:effectExtent l="0" t="0" r="4445"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976" cy="1531225"/>
                    </a:xfrm>
                    <a:prstGeom prst="rect">
                      <a:avLst/>
                    </a:prstGeom>
                    <a:noFill/>
                    <a:ln>
                      <a:noFill/>
                    </a:ln>
                  </pic:spPr>
                </pic:pic>
              </a:graphicData>
            </a:graphic>
          </wp:inline>
        </w:drawing>
      </w:r>
    </w:p>
    <w:p w14:paraId="74E4CFBB" w14:textId="0F795137" w:rsidR="00DC4CD8" w:rsidRPr="00091B48" w:rsidRDefault="00DC4CD8" w:rsidP="00DC4CD8">
      <w:pPr>
        <w:pBdr>
          <w:top w:val="single" w:sz="4" w:space="1" w:color="auto"/>
          <w:left w:val="single" w:sz="4" w:space="4" w:color="auto"/>
          <w:bottom w:val="single" w:sz="4" w:space="1" w:color="auto"/>
          <w:right w:val="single" w:sz="4" w:space="4" w:color="auto"/>
        </w:pBdr>
      </w:pPr>
      <w:r w:rsidRPr="00091B48">
        <w:rPr>
          <w:b/>
        </w:rPr>
        <w:t>Author</w:t>
      </w:r>
      <w:r w:rsidRPr="00091B48">
        <w:t xml:space="preserve">:  </w:t>
      </w:r>
      <w:r w:rsidR="00D37E35" w:rsidRPr="00091B48">
        <w:t xml:space="preserve">Dr. </w:t>
      </w:r>
      <w:r w:rsidRPr="00091B48">
        <w:t xml:space="preserve">Farid Farahmand </w:t>
      </w:r>
    </w:p>
    <w:p w14:paraId="09022AE7" w14:textId="06F76211" w:rsidR="00DC4CD8" w:rsidRPr="00091B48" w:rsidRDefault="00DC4CD8" w:rsidP="00DC4CD8">
      <w:pPr>
        <w:pBdr>
          <w:top w:val="single" w:sz="4" w:space="1" w:color="auto"/>
          <w:left w:val="single" w:sz="4" w:space="4" w:color="auto"/>
          <w:bottom w:val="single" w:sz="4" w:space="1" w:color="auto"/>
          <w:right w:val="single" w:sz="4" w:space="4" w:color="auto"/>
        </w:pBdr>
      </w:pPr>
      <w:r w:rsidRPr="00091B48">
        <w:rPr>
          <w:b/>
        </w:rPr>
        <w:t>Date Created</w:t>
      </w:r>
      <w:r w:rsidR="00406646">
        <w:t>:  October</w:t>
      </w:r>
      <w:r w:rsidRPr="00091B48">
        <w:t xml:space="preserve"> 4, 2012 </w:t>
      </w:r>
    </w:p>
    <w:p w14:paraId="33349E09" w14:textId="77777777" w:rsidR="00DC4CD8" w:rsidRPr="00091B48" w:rsidRDefault="00DC4CD8" w:rsidP="00DC4CD8">
      <w:pPr>
        <w:pBdr>
          <w:top w:val="single" w:sz="4" w:space="1" w:color="auto"/>
          <w:left w:val="single" w:sz="4" w:space="4" w:color="auto"/>
          <w:bottom w:val="single" w:sz="4" w:space="1" w:color="auto"/>
          <w:right w:val="single" w:sz="4" w:space="4" w:color="auto"/>
        </w:pBdr>
      </w:pPr>
      <w:r w:rsidRPr="00091B48">
        <w:rPr>
          <w:b/>
        </w:rPr>
        <w:t>Subject</w:t>
      </w:r>
      <w:r w:rsidRPr="00091B48">
        <w:t>:  Engineering</w:t>
      </w:r>
    </w:p>
    <w:p w14:paraId="049F8901" w14:textId="46FDE901" w:rsidR="00DC4CD8" w:rsidRPr="00091B48" w:rsidRDefault="005A5CB2" w:rsidP="00DC4CD8">
      <w:pPr>
        <w:pBdr>
          <w:top w:val="single" w:sz="4" w:space="1" w:color="auto"/>
          <w:left w:val="single" w:sz="4" w:space="4" w:color="auto"/>
          <w:bottom w:val="single" w:sz="4" w:space="1" w:color="auto"/>
          <w:right w:val="single" w:sz="4" w:space="4" w:color="auto"/>
        </w:pBdr>
      </w:pPr>
      <w:r w:rsidRPr="00091B48">
        <w:rPr>
          <w:b/>
        </w:rPr>
        <w:t>Schedule</w:t>
      </w:r>
      <w:r w:rsidR="00ED235D" w:rsidRPr="00091B48">
        <w:t xml:space="preserve">: </w:t>
      </w:r>
      <w:r w:rsidR="00496868">
        <w:t>7</w:t>
      </w:r>
      <w:r w:rsidR="00B55E2F" w:rsidRPr="00091B48">
        <w:t>0 minutes</w:t>
      </w:r>
    </w:p>
    <w:p w14:paraId="3656C833" w14:textId="6122242A" w:rsidR="00B95F4F" w:rsidRPr="005A5CB2" w:rsidRDefault="00B95F4F" w:rsidP="00DC4CD8">
      <w:pPr>
        <w:pBdr>
          <w:top w:val="single" w:sz="4" w:space="1" w:color="auto"/>
          <w:left w:val="single" w:sz="4" w:space="4" w:color="auto"/>
          <w:bottom w:val="single" w:sz="4" w:space="1" w:color="auto"/>
          <w:right w:val="single" w:sz="4" w:space="4" w:color="auto"/>
        </w:pBdr>
        <w:rPr>
          <w:sz w:val="32"/>
        </w:rPr>
      </w:pPr>
    </w:p>
    <w:p w14:paraId="34C8A02F" w14:textId="77777777" w:rsidR="005A5CB2" w:rsidRDefault="005A5CB2" w:rsidP="00DC4CD8">
      <w:pPr>
        <w:pBdr>
          <w:top w:val="single" w:sz="4" w:space="1" w:color="auto"/>
          <w:left w:val="single" w:sz="4" w:space="4" w:color="auto"/>
          <w:bottom w:val="single" w:sz="4" w:space="1" w:color="auto"/>
          <w:right w:val="single" w:sz="4" w:space="4" w:color="auto"/>
        </w:pBdr>
      </w:pPr>
    </w:p>
    <w:p w14:paraId="75EE815D" w14:textId="77777777" w:rsidR="00DC4CD8" w:rsidRDefault="00DC4CD8" w:rsidP="00DC4CD8">
      <w:pPr>
        <w:pBdr>
          <w:top w:val="single" w:sz="4" w:space="1" w:color="auto"/>
          <w:left w:val="single" w:sz="4" w:space="4" w:color="auto"/>
          <w:bottom w:val="single" w:sz="4" w:space="1" w:color="auto"/>
          <w:right w:val="single" w:sz="4" w:space="4" w:color="auto"/>
        </w:pBdr>
      </w:pPr>
    </w:p>
    <w:p w14:paraId="1A9ED2C7" w14:textId="0B60D537" w:rsidR="00717BCC" w:rsidRDefault="00D714C1" w:rsidP="00B3621A">
      <w:pPr>
        <w:pBdr>
          <w:top w:val="single" w:sz="4" w:space="1" w:color="auto"/>
          <w:left w:val="single" w:sz="4" w:space="4" w:color="auto"/>
          <w:bottom w:val="single" w:sz="4" w:space="1" w:color="auto"/>
          <w:right w:val="single" w:sz="4" w:space="4" w:color="auto"/>
        </w:pBdr>
      </w:pPr>
      <w:r>
        <w:br w:type="page"/>
      </w:r>
    </w:p>
    <w:p w14:paraId="784AB7B5" w14:textId="13A7611C" w:rsidR="008B19FF" w:rsidRPr="00CD5E1B" w:rsidRDefault="00B87F08" w:rsidP="008B19FF">
      <w:pPr>
        <w:pStyle w:val="Heading2"/>
        <w:rPr>
          <w:u w:val="single"/>
        </w:rPr>
      </w:pPr>
      <w:r>
        <w:rPr>
          <w:u w:val="single"/>
        </w:rPr>
        <w:lastRenderedPageBreak/>
        <w:t>Pre-Lab:</w:t>
      </w:r>
      <w:r w:rsidR="004C700F">
        <w:rPr>
          <w:u w:val="single"/>
        </w:rPr>
        <w:t xml:space="preserve"> Learning about the function ge</w:t>
      </w:r>
      <w:r>
        <w:rPr>
          <w:u w:val="single"/>
        </w:rPr>
        <w:t>n</w:t>
      </w:r>
      <w:r w:rsidR="004C700F">
        <w:rPr>
          <w:u w:val="single"/>
        </w:rPr>
        <w:t>e</w:t>
      </w:r>
      <w:r>
        <w:rPr>
          <w:u w:val="single"/>
        </w:rPr>
        <w:t>rator</w:t>
      </w:r>
    </w:p>
    <w:p w14:paraId="6576830D" w14:textId="3B98E04E" w:rsidR="008B19FF" w:rsidRDefault="00B87F08" w:rsidP="008B19FF">
      <w:pPr>
        <w:rPr>
          <w:rFonts w:ascii="Georgia" w:eastAsia="Times New Roman" w:hAnsi="Georgia" w:cs="Times New Roman"/>
          <w:color w:val="000000"/>
          <w:shd w:val="clear" w:color="auto" w:fill="FFFFFF"/>
        </w:rPr>
      </w:pPr>
      <w:r>
        <w:rPr>
          <w:rFonts w:ascii="Georgia" w:eastAsia="Times New Roman" w:hAnsi="Georgia" w:cs="Times New Roman"/>
          <w:color w:val="000000"/>
          <w:shd w:val="clear" w:color="auto" w:fill="FFFFFF"/>
        </w:rPr>
        <w:t>Review</w:t>
      </w:r>
      <w:r w:rsidR="00B02E2B">
        <w:rPr>
          <w:rFonts w:ascii="Georgia" w:eastAsia="Times New Roman" w:hAnsi="Georgia" w:cs="Times New Roman"/>
          <w:color w:val="000000"/>
          <w:shd w:val="clear" w:color="auto" w:fill="FFFFFF"/>
        </w:rPr>
        <w:t xml:space="preserve"> this section carefully</w:t>
      </w:r>
      <w:r>
        <w:rPr>
          <w:rFonts w:ascii="Georgia" w:eastAsia="Times New Roman" w:hAnsi="Georgia" w:cs="Times New Roman"/>
          <w:color w:val="000000"/>
          <w:shd w:val="clear" w:color="auto" w:fill="FFFFFF"/>
        </w:rPr>
        <w:t xml:space="preserve">. </w:t>
      </w:r>
    </w:p>
    <w:p w14:paraId="0E8E83EF" w14:textId="77777777" w:rsidR="008B19FF" w:rsidRDefault="008B19FF" w:rsidP="008B19FF">
      <w:pPr>
        <w:rPr>
          <w:rFonts w:ascii="Georgia" w:eastAsia="Times New Roman" w:hAnsi="Georgia" w:cs="Times New Roman"/>
          <w:color w:val="000000"/>
          <w:shd w:val="clear" w:color="auto" w:fill="FFFFFF"/>
        </w:rPr>
      </w:pPr>
    </w:p>
    <w:tbl>
      <w:tblPr>
        <w:tblStyle w:val="TableGrid"/>
        <w:tblW w:w="0" w:type="auto"/>
        <w:tblLook w:val="04A0" w:firstRow="1" w:lastRow="0" w:firstColumn="1" w:lastColumn="0" w:noHBand="0" w:noVBand="1"/>
      </w:tblPr>
      <w:tblGrid>
        <w:gridCol w:w="10386"/>
      </w:tblGrid>
      <w:tr w:rsidR="00636AC6" w14:paraId="360DF6AB" w14:textId="77777777" w:rsidTr="00636AC6">
        <w:trPr>
          <w:trHeight w:val="522"/>
        </w:trPr>
        <w:tc>
          <w:tcPr>
            <w:tcW w:w="10386" w:type="dxa"/>
          </w:tcPr>
          <w:p w14:paraId="3D350502" w14:textId="43829754" w:rsidR="00636AC6" w:rsidRDefault="00636AC6" w:rsidP="00B02E2B">
            <w:pPr>
              <w:jc w:val="center"/>
              <w:rPr>
                <w:rFonts w:ascii="Times" w:eastAsia="Times New Roman" w:hAnsi="Times" w:cs="Times New Roman"/>
                <w:sz w:val="20"/>
                <w:szCs w:val="20"/>
              </w:rPr>
            </w:pPr>
            <w:r>
              <w:t>Figure 1 - Agilent 33220A Function Generator</w:t>
            </w:r>
          </w:p>
        </w:tc>
      </w:tr>
      <w:tr w:rsidR="00636AC6" w14:paraId="6A2D7F2A" w14:textId="77777777" w:rsidTr="00636AC6">
        <w:tc>
          <w:tcPr>
            <w:tcW w:w="10386" w:type="dxa"/>
          </w:tcPr>
          <w:p w14:paraId="712D1938" w14:textId="04309BFD" w:rsidR="00636AC6" w:rsidRDefault="00AA7799" w:rsidP="00B02E2B">
            <w:pPr>
              <w:jc w:val="center"/>
              <w:rPr>
                <w:b/>
                <w:noProof/>
              </w:rPr>
            </w:pPr>
            <w:r>
              <w:rPr>
                <w:b/>
                <w:noProof/>
              </w:rPr>
              <w:drawing>
                <wp:inline distT="0" distB="0" distL="0" distR="0" wp14:anchorId="1DEF99BF" wp14:editId="2D2BCBA7">
                  <wp:extent cx="6106795" cy="5018405"/>
                  <wp:effectExtent l="0" t="0" r="0" b="107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795" cy="5018405"/>
                          </a:xfrm>
                          <a:prstGeom prst="rect">
                            <a:avLst/>
                          </a:prstGeom>
                          <a:noFill/>
                          <a:ln>
                            <a:noFill/>
                          </a:ln>
                        </pic:spPr>
                      </pic:pic>
                    </a:graphicData>
                  </a:graphic>
                </wp:inline>
              </w:drawing>
            </w:r>
          </w:p>
        </w:tc>
      </w:tr>
      <w:tr w:rsidR="00636AC6" w14:paraId="128B62D2" w14:textId="77777777" w:rsidTr="00636AC6">
        <w:tc>
          <w:tcPr>
            <w:tcW w:w="10386" w:type="dxa"/>
          </w:tcPr>
          <w:p w14:paraId="385AE837" w14:textId="03F44165" w:rsidR="00636AC6" w:rsidRPr="00636AC6" w:rsidRDefault="00636AC6" w:rsidP="00636AC6">
            <w:pPr>
              <w:jc w:val="center"/>
            </w:pPr>
          </w:p>
        </w:tc>
      </w:tr>
      <w:tr w:rsidR="00636AC6" w14:paraId="372F141E" w14:textId="77777777" w:rsidTr="00636AC6">
        <w:tc>
          <w:tcPr>
            <w:tcW w:w="10386" w:type="dxa"/>
          </w:tcPr>
          <w:p w14:paraId="5DE1B6CF" w14:textId="77777777" w:rsidR="00636AC6" w:rsidRPr="00636AC6" w:rsidRDefault="00636AC6" w:rsidP="00636AC6">
            <w:pPr>
              <w:jc w:val="center"/>
            </w:pPr>
          </w:p>
        </w:tc>
      </w:tr>
      <w:tr w:rsidR="00636AC6" w14:paraId="1ED67B40" w14:textId="77777777" w:rsidTr="00636AC6">
        <w:tc>
          <w:tcPr>
            <w:tcW w:w="10386" w:type="dxa"/>
          </w:tcPr>
          <w:p w14:paraId="25430784" w14:textId="17840E73" w:rsidR="00636AC6" w:rsidRDefault="00636AC6" w:rsidP="00AA7799">
            <w:pPr>
              <w:pStyle w:val="Heading1"/>
            </w:pPr>
            <w:r>
              <w:t xml:space="preserve">Reference Documents: </w:t>
            </w:r>
          </w:p>
          <w:p w14:paraId="0BADD4FD" w14:textId="68CB20F1" w:rsidR="00636AC6" w:rsidRDefault="00636AC6" w:rsidP="00DF2538">
            <w:pPr>
              <w:pStyle w:val="ListParagraph"/>
              <w:numPr>
                <w:ilvl w:val="0"/>
                <w:numId w:val="3"/>
              </w:numPr>
            </w:pPr>
            <w:r>
              <w:t xml:space="preserve">Fact Sheet: </w:t>
            </w:r>
            <w:hyperlink r:id="rId11" w:history="1">
              <w:r w:rsidRPr="008604E3">
                <w:rPr>
                  <w:rStyle w:val="Hyperlink"/>
                </w:rPr>
                <w:t>http://cp.literature.agilent.com/litweb/pdf/5989-8708EN.pdf</w:t>
              </w:r>
            </w:hyperlink>
          </w:p>
          <w:p w14:paraId="03B7020E" w14:textId="67B935E3" w:rsidR="00636AC6" w:rsidRPr="00636AC6" w:rsidRDefault="00AA7799" w:rsidP="00DF2538">
            <w:pPr>
              <w:pStyle w:val="ListParagraph"/>
              <w:numPr>
                <w:ilvl w:val="0"/>
                <w:numId w:val="3"/>
              </w:numPr>
            </w:pPr>
            <w:r>
              <w:t xml:space="preserve">User’s Guide: </w:t>
            </w:r>
            <w:hyperlink r:id="rId12" w:history="1">
              <w:r w:rsidRPr="008604E3">
                <w:rPr>
                  <w:rStyle w:val="Hyperlink"/>
                </w:rPr>
                <w:t>http://sdphca.ucsd.edu/Lab_Equip_Manuals/hp_33210a_User_guide.pdf</w:t>
              </w:r>
            </w:hyperlink>
            <w:r>
              <w:t xml:space="preserve"> </w:t>
            </w:r>
          </w:p>
        </w:tc>
      </w:tr>
    </w:tbl>
    <w:p w14:paraId="20A3A0B4" w14:textId="77777777" w:rsidR="008B19FF" w:rsidRPr="00D35506" w:rsidRDefault="008B19FF" w:rsidP="008B19FF">
      <w:pPr>
        <w:rPr>
          <w:rFonts w:ascii="Times" w:eastAsia="Times New Roman" w:hAnsi="Times" w:cs="Times New Roman"/>
          <w:sz w:val="20"/>
          <w:szCs w:val="20"/>
        </w:rPr>
      </w:pPr>
    </w:p>
    <w:p w14:paraId="1A563562" w14:textId="77777777" w:rsidR="008B19FF" w:rsidRDefault="008B19FF">
      <w:pPr>
        <w:rPr>
          <w:rFonts w:asciiTheme="majorHAnsi" w:eastAsiaTheme="majorEastAsia" w:hAnsiTheme="majorHAnsi" w:cstheme="majorBidi"/>
          <w:b/>
          <w:bCs/>
          <w:color w:val="4F81BD" w:themeColor="accent1"/>
          <w:sz w:val="26"/>
          <w:szCs w:val="26"/>
          <w:u w:val="single"/>
        </w:rPr>
      </w:pPr>
      <w:r>
        <w:rPr>
          <w:u w:val="single"/>
        </w:rPr>
        <w:br w:type="page"/>
      </w:r>
    </w:p>
    <w:p w14:paraId="5FFAF573" w14:textId="1A5D83D7" w:rsidR="00420736" w:rsidRPr="00CD5E1B" w:rsidRDefault="00A7409C" w:rsidP="00CD5E1B">
      <w:pPr>
        <w:pStyle w:val="Heading2"/>
        <w:rPr>
          <w:u w:val="single"/>
        </w:rPr>
      </w:pPr>
      <w:r w:rsidRPr="00CD5E1B">
        <w:rPr>
          <w:u w:val="single"/>
        </w:rPr>
        <w:t xml:space="preserve">Part I: </w:t>
      </w:r>
      <w:r w:rsidR="008D31C2">
        <w:rPr>
          <w:u w:val="single"/>
        </w:rPr>
        <w:t>Waveforms</w:t>
      </w:r>
    </w:p>
    <w:p w14:paraId="09862717" w14:textId="52D55315" w:rsidR="00D35506" w:rsidRPr="00D35506" w:rsidRDefault="00AA7799" w:rsidP="00D35506">
      <w:pPr>
        <w:rPr>
          <w:rFonts w:ascii="Times" w:eastAsia="Times New Roman" w:hAnsi="Times" w:cs="Times New Roman"/>
          <w:sz w:val="20"/>
          <w:szCs w:val="20"/>
        </w:rPr>
      </w:pPr>
      <w:r>
        <w:rPr>
          <w:rFonts w:ascii="Georgia" w:eastAsia="Times New Roman" w:hAnsi="Georgia" w:cs="Times New Roman"/>
          <w:color w:val="000000"/>
          <w:shd w:val="clear" w:color="auto" w:fill="FFFFFF"/>
        </w:rPr>
        <w:t>Generating arbitrary waveforms.</w:t>
      </w:r>
    </w:p>
    <w:p w14:paraId="5EEF8575" w14:textId="77777777" w:rsidR="00420736" w:rsidRDefault="00420736" w:rsidP="00FE3381"/>
    <w:p w14:paraId="18E58C65" w14:textId="59CBF3A9" w:rsidR="00DC4CD8" w:rsidRPr="00CD5E1B" w:rsidRDefault="00DC4CD8" w:rsidP="00FE3381">
      <w:pPr>
        <w:rPr>
          <w:b/>
        </w:rPr>
      </w:pPr>
      <w:r w:rsidRPr="00CD5E1B">
        <w:rPr>
          <w:b/>
        </w:rPr>
        <w:t>Pre-</w:t>
      </w:r>
      <w:r w:rsidR="00C563AB">
        <w:rPr>
          <w:b/>
        </w:rPr>
        <w:t xml:space="preserve">Lab </w:t>
      </w:r>
      <w:r w:rsidRPr="00CD5E1B">
        <w:rPr>
          <w:b/>
        </w:rPr>
        <w:t>Concepts:</w:t>
      </w:r>
    </w:p>
    <w:p w14:paraId="2B708885" w14:textId="505894C2" w:rsidR="003C702B" w:rsidRDefault="00AA7799" w:rsidP="00DF2538">
      <w:pPr>
        <w:pStyle w:val="ListParagraph"/>
        <w:numPr>
          <w:ilvl w:val="0"/>
          <w:numId w:val="2"/>
        </w:numPr>
      </w:pPr>
      <w:r>
        <w:t>Frequency, period, Vpp</w:t>
      </w:r>
    </w:p>
    <w:p w14:paraId="7E45A1AE" w14:textId="493F7F14" w:rsidR="00AA7799" w:rsidRDefault="00AA7799" w:rsidP="00DF2538">
      <w:pPr>
        <w:pStyle w:val="ListParagraph"/>
        <w:numPr>
          <w:ilvl w:val="0"/>
          <w:numId w:val="2"/>
        </w:numPr>
      </w:pPr>
      <w:r>
        <w:t>Voltage offset</w:t>
      </w:r>
    </w:p>
    <w:p w14:paraId="10B9F6D8" w14:textId="77777777" w:rsidR="00AA7799" w:rsidRDefault="00AA7799" w:rsidP="00AA7799">
      <w:pPr>
        <w:ind w:left="360"/>
      </w:pPr>
    </w:p>
    <w:p w14:paraId="489EFA75" w14:textId="77777777" w:rsidR="00BD7ADE" w:rsidRDefault="00BD7ADE" w:rsidP="00BD7ADE"/>
    <w:p w14:paraId="15FB341F" w14:textId="77F1E3D1" w:rsidR="00BD7ADE" w:rsidRDefault="00AA7799" w:rsidP="00BD7ADE">
      <w:r>
        <w:rPr>
          <w:b/>
        </w:rPr>
        <w:t>Experiment</w:t>
      </w:r>
      <w:r w:rsidR="00BD7ADE" w:rsidRPr="00BD7ADE">
        <w:rPr>
          <w:b/>
        </w:rPr>
        <w:t>:</w:t>
      </w:r>
      <w:r w:rsidR="00BD7ADE">
        <w:t xml:space="preserve"> </w:t>
      </w:r>
    </w:p>
    <w:p w14:paraId="06DD247E" w14:textId="3829AFCF" w:rsidR="00DC09E7" w:rsidRDefault="004C700F" w:rsidP="00AA7799">
      <w:pPr>
        <w:pStyle w:val="ListParagraph"/>
        <w:numPr>
          <w:ilvl w:val="0"/>
          <w:numId w:val="1"/>
        </w:numPr>
      </w:pPr>
      <w:r>
        <w:t>Turn on both Agilent 33220A function generator (FG) and the oscilloscope</w:t>
      </w:r>
      <w:r w:rsidR="00DC09E7">
        <w:t xml:space="preserve">. </w:t>
      </w:r>
    </w:p>
    <w:p w14:paraId="15180B04" w14:textId="1FAABFDE" w:rsidR="00DC09E7" w:rsidRDefault="00DC09E7" w:rsidP="00AA7799">
      <w:pPr>
        <w:pStyle w:val="ListParagraph"/>
        <w:numPr>
          <w:ilvl w:val="0"/>
          <w:numId w:val="1"/>
        </w:numPr>
      </w:pPr>
      <w:r>
        <w:t>Connect the ou</w:t>
      </w:r>
      <w:r w:rsidR="004C700F">
        <w:t xml:space="preserve">tput of the function generator [Number </w:t>
      </w:r>
      <w:r w:rsidRPr="00DC09E7">
        <w:rPr>
          <w:b/>
        </w:rPr>
        <w:t>14 on Figure 1</w:t>
      </w:r>
      <w:r>
        <w:t>] to the oscilloscope (both ground and signal pins</w:t>
      </w:r>
      <w:r w:rsidR="004C700F">
        <w:t xml:space="preserve"> must be connected</w:t>
      </w:r>
      <w:r>
        <w:t xml:space="preserve">). You can use BNC  J1 connector on the prototype board as a way to connect the wires together. Do not turn on the prototype board. </w:t>
      </w:r>
    </w:p>
    <w:p w14:paraId="29448987" w14:textId="77777777" w:rsidR="00DC09E7" w:rsidRDefault="00DC09E7" w:rsidP="00AA7799">
      <w:pPr>
        <w:pStyle w:val="ListParagraph"/>
        <w:numPr>
          <w:ilvl w:val="0"/>
          <w:numId w:val="1"/>
        </w:numPr>
      </w:pPr>
      <w:r>
        <w:t xml:space="preserve">Set the function generator as follow: </w:t>
      </w:r>
    </w:p>
    <w:p w14:paraId="124E30BF" w14:textId="2D5B45D8" w:rsidR="00DC09E7" w:rsidRDefault="004C700F" w:rsidP="00DC09E7">
      <w:pPr>
        <w:pStyle w:val="ListParagraph"/>
        <w:numPr>
          <w:ilvl w:val="1"/>
          <w:numId w:val="1"/>
        </w:numPr>
      </w:pPr>
      <w:r>
        <w:t>Use softk</w:t>
      </w:r>
      <w:r w:rsidR="00DC09E7">
        <w:t xml:space="preserve">ey [8] to generate a </w:t>
      </w:r>
      <w:r w:rsidR="003F0F28">
        <w:t xml:space="preserve">Square </w:t>
      </w:r>
      <w:r w:rsidR="00DC09E7">
        <w:t>wave</w:t>
      </w:r>
      <w:r w:rsidR="003F0F28">
        <w:t>form</w:t>
      </w:r>
      <w:r w:rsidR="00DC09E7">
        <w:t xml:space="preserve">. </w:t>
      </w:r>
    </w:p>
    <w:p w14:paraId="2777484C" w14:textId="324A696C" w:rsidR="00DC09E7" w:rsidRDefault="00DC09E7" w:rsidP="00DC09E7">
      <w:pPr>
        <w:pStyle w:val="ListParagraph"/>
        <w:numPr>
          <w:ilvl w:val="1"/>
          <w:numId w:val="1"/>
        </w:numPr>
      </w:pPr>
      <w:r>
        <w:t xml:space="preserve">Set the frequency </w:t>
      </w:r>
      <w:r w:rsidR="004C700F">
        <w:t xml:space="preserve">of the FG </w:t>
      </w:r>
      <w:r>
        <w:t>to 10 KHz, Amp</w:t>
      </w:r>
      <w:r w:rsidR="004C700F">
        <w:t>litude</w:t>
      </w:r>
      <w:r>
        <w:t xml:space="preserve"> (peak-to-peak) to 1 V, and Offset to 0 V. </w:t>
      </w:r>
    </w:p>
    <w:p w14:paraId="0BF2CC6E" w14:textId="6BBB2A2D" w:rsidR="005276DF" w:rsidRDefault="00DC09E7" w:rsidP="00DC09E7">
      <w:pPr>
        <w:pStyle w:val="ListParagraph"/>
        <w:numPr>
          <w:ilvl w:val="1"/>
          <w:numId w:val="1"/>
        </w:numPr>
      </w:pPr>
      <w:r>
        <w:t>Make sure</w:t>
      </w:r>
      <w:r w:rsidR="005276DF">
        <w:t xml:space="preserve"> the Output button [</w:t>
      </w:r>
      <w:r w:rsidR="004C700F">
        <w:t xml:space="preserve">softkey </w:t>
      </w:r>
      <w:r w:rsidR="005276DF">
        <w:t xml:space="preserve">10] is on. </w:t>
      </w:r>
    </w:p>
    <w:p w14:paraId="41C991CC" w14:textId="4D204F4D" w:rsidR="00C14485" w:rsidRDefault="00C14485" w:rsidP="00C14485">
      <w:pPr>
        <w:jc w:val="center"/>
      </w:pPr>
      <w:r>
        <w:rPr>
          <w:noProof/>
        </w:rPr>
        <w:drawing>
          <wp:inline distT="0" distB="0" distL="0" distR="0" wp14:anchorId="4DE2262B" wp14:editId="01F27287">
            <wp:extent cx="3515995" cy="10121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5995" cy="1012190"/>
                    </a:xfrm>
                    <a:prstGeom prst="rect">
                      <a:avLst/>
                    </a:prstGeom>
                    <a:noFill/>
                    <a:ln>
                      <a:noFill/>
                    </a:ln>
                  </pic:spPr>
                </pic:pic>
              </a:graphicData>
            </a:graphic>
          </wp:inline>
        </w:drawing>
      </w:r>
    </w:p>
    <w:p w14:paraId="25CDA609" w14:textId="064DE74E" w:rsidR="005276DF" w:rsidRDefault="005276DF" w:rsidP="005276DF">
      <w:pPr>
        <w:pStyle w:val="ListParagraph"/>
        <w:numPr>
          <w:ilvl w:val="0"/>
          <w:numId w:val="1"/>
        </w:numPr>
      </w:pPr>
      <w:r>
        <w:t>On the scope</w:t>
      </w:r>
      <w:r w:rsidR="000F27AC">
        <w:t xml:space="preserve">, using </w:t>
      </w:r>
      <w:r w:rsidR="004C700F">
        <w:t xml:space="preserve">the </w:t>
      </w:r>
      <w:r w:rsidR="000F27AC">
        <w:t>cursors,</w:t>
      </w:r>
      <w:r>
        <w:t xml:space="preserve"> measure the following (don’t forget the units)</w:t>
      </w:r>
    </w:p>
    <w:p w14:paraId="019D2959" w14:textId="7280CFBA" w:rsidR="00AA7799" w:rsidRDefault="005276DF" w:rsidP="00AA7799">
      <w:pPr>
        <w:pStyle w:val="ListParagraph"/>
        <w:ind w:firstLine="720"/>
      </w:pPr>
      <w:r>
        <w:t>Frequency</w:t>
      </w:r>
      <w:r w:rsidR="00AA7799">
        <w:t xml:space="preserve">: </w:t>
      </w:r>
      <w:r w:rsidR="00AA7799">
        <w:tab/>
        <w:t>_____________________</w:t>
      </w:r>
    </w:p>
    <w:p w14:paraId="0547F974" w14:textId="75AF3EA0" w:rsidR="00AA7799" w:rsidRDefault="005276DF" w:rsidP="00AA7799">
      <w:pPr>
        <w:pStyle w:val="ListParagraph"/>
        <w:ind w:firstLine="720"/>
      </w:pPr>
      <w:r>
        <w:t>Voltage (pp)</w:t>
      </w:r>
      <w:r w:rsidR="004C700F">
        <w:t>:</w:t>
      </w:r>
      <w:r>
        <w:t xml:space="preserve">   </w:t>
      </w:r>
      <w:r w:rsidR="00AA7799">
        <w:t xml:space="preserve">_____________________ </w:t>
      </w:r>
    </w:p>
    <w:p w14:paraId="6BDB2A3C" w14:textId="5F026F2B" w:rsidR="005276DF" w:rsidRDefault="005276DF" w:rsidP="005276DF">
      <w:pPr>
        <w:pStyle w:val="ListParagraph"/>
        <w:ind w:firstLine="720"/>
      </w:pPr>
      <w:r>
        <w:t>Offset</w:t>
      </w:r>
      <w:r w:rsidR="004C700F">
        <w:t>:</w:t>
      </w:r>
      <w:r>
        <w:t xml:space="preserve">               _____________________ </w:t>
      </w:r>
    </w:p>
    <w:p w14:paraId="4BCBF02A" w14:textId="053E599C" w:rsidR="005276DF" w:rsidRDefault="004C700F" w:rsidP="005276DF">
      <w:pPr>
        <w:pStyle w:val="ListParagraph"/>
        <w:ind w:firstLine="720"/>
      </w:pPr>
      <w:r>
        <w:t>Period:</w:t>
      </w:r>
      <w:r w:rsidR="005276DF">
        <w:t xml:space="preserve">             _____________________ </w:t>
      </w:r>
    </w:p>
    <w:p w14:paraId="35397A82" w14:textId="4A3AC95F" w:rsidR="00AA7799" w:rsidRDefault="00AA7799" w:rsidP="000F27AC"/>
    <w:p w14:paraId="01D12895" w14:textId="603E97EC" w:rsidR="00AA7799" w:rsidRDefault="000F27AC" w:rsidP="000F27AC">
      <w:pPr>
        <w:pStyle w:val="ListParagraph"/>
        <w:numPr>
          <w:ilvl w:val="0"/>
          <w:numId w:val="1"/>
        </w:numPr>
      </w:pPr>
      <w:r w:rsidRPr="000F27AC">
        <w:rPr>
          <w:rFonts w:ascii="Menlo Regular" w:hAnsi="Menlo Regular" w:cs="Menlo Regular"/>
          <w:sz w:val="44"/>
        </w:rPr>
        <w:t>✎</w:t>
      </w:r>
      <w:r>
        <w:rPr>
          <w:rFonts w:ascii="Menlo Regular" w:hAnsi="Menlo Regular" w:cs="Menlo Regular"/>
          <w:sz w:val="44"/>
        </w:rPr>
        <w:t xml:space="preserve"> </w:t>
      </w:r>
      <w:r>
        <w:t xml:space="preserve">Take a </w:t>
      </w:r>
      <w:r w:rsidRPr="000F27AC">
        <w:rPr>
          <w:b/>
        </w:rPr>
        <w:t>snapshot</w:t>
      </w:r>
      <w:r>
        <w:t xml:space="preserve"> of the signal as it appears on the scope. All </w:t>
      </w:r>
      <w:r w:rsidR="005F5BDA">
        <w:t xml:space="preserve">MARKERS </w:t>
      </w:r>
      <w:r w:rsidR="0036142C">
        <w:t xml:space="preserve"> (or cursors) </w:t>
      </w:r>
      <w:r w:rsidR="004C700F">
        <w:t>must be clearly shown</w:t>
      </w:r>
      <w:r w:rsidR="005F5BDA">
        <w:t xml:space="preserve"> similar to the figure below (REMOVE the figure below and replace it with your figure)</w:t>
      </w:r>
      <w:r w:rsidR="0036142C">
        <w:t xml:space="preserve">- Read the Appendix at the end of this lab for more information. </w:t>
      </w:r>
    </w:p>
    <w:p w14:paraId="26966D00" w14:textId="5D123B65" w:rsidR="005F5BDA" w:rsidRDefault="005F5BDA" w:rsidP="005F5BDA">
      <w:pPr>
        <w:pStyle w:val="ListParagraph"/>
        <w:jc w:val="center"/>
      </w:pPr>
      <w:r>
        <w:rPr>
          <w:noProof/>
        </w:rPr>
        <w:drawing>
          <wp:inline distT="0" distB="0" distL="0" distR="0" wp14:anchorId="0A63181C" wp14:editId="5441F1AF">
            <wp:extent cx="2818242" cy="1839686"/>
            <wp:effectExtent l="0" t="0" r="1270" b="0"/>
            <wp:docPr id="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8242" cy="1839686"/>
                    </a:xfrm>
                    <a:prstGeom prst="rect">
                      <a:avLst/>
                    </a:prstGeom>
                    <a:noFill/>
                    <a:ln>
                      <a:noFill/>
                    </a:ln>
                  </pic:spPr>
                </pic:pic>
              </a:graphicData>
            </a:graphic>
          </wp:inline>
        </w:drawing>
      </w:r>
    </w:p>
    <w:p w14:paraId="49B119D8" w14:textId="78BD7C33" w:rsidR="00C14485" w:rsidRPr="004C700F" w:rsidRDefault="003F0F28" w:rsidP="004C700F">
      <w:pPr>
        <w:pStyle w:val="ListParagraph"/>
        <w:numPr>
          <w:ilvl w:val="0"/>
          <w:numId w:val="1"/>
        </w:numPr>
      </w:pPr>
      <w:r>
        <w:t xml:space="preserve">Change the offset to 10mV, </w:t>
      </w:r>
      <w:r w:rsidR="004C700F">
        <w:t xml:space="preserve">20mV, 30mV, and so on (press softkey 8 first and then </w:t>
      </w:r>
      <w:r>
        <w:t>7; use the knob to change the value of offset). Explain what happens to the signal. Does the Vpp or frequency change</w:t>
      </w:r>
      <w:r w:rsidR="004C700F">
        <w:t xml:space="preserve"> as you change the offset</w:t>
      </w:r>
      <w:r>
        <w:t xml:space="preserve">? </w:t>
      </w:r>
    </w:p>
    <w:p w14:paraId="365D7362" w14:textId="6FA193C4" w:rsidR="00C14485" w:rsidRPr="00CD5E1B" w:rsidRDefault="003D2A32" w:rsidP="00C14485">
      <w:pPr>
        <w:pStyle w:val="Heading2"/>
        <w:rPr>
          <w:u w:val="single"/>
        </w:rPr>
      </w:pPr>
      <w:r>
        <w:rPr>
          <w:u w:val="single"/>
        </w:rPr>
        <w:t>Part 2</w:t>
      </w:r>
      <w:r w:rsidR="00C14485" w:rsidRPr="00CD5E1B">
        <w:rPr>
          <w:u w:val="single"/>
        </w:rPr>
        <w:t xml:space="preserve">: </w:t>
      </w:r>
      <w:r w:rsidR="00C14485">
        <w:rPr>
          <w:u w:val="single"/>
        </w:rPr>
        <w:t>Pulse Waveforms</w:t>
      </w:r>
    </w:p>
    <w:p w14:paraId="3A203B29" w14:textId="3C5DCDA1" w:rsidR="00C14485" w:rsidRPr="00D35506" w:rsidRDefault="00C14485" w:rsidP="00C14485">
      <w:pPr>
        <w:rPr>
          <w:rFonts w:ascii="Times" w:eastAsia="Times New Roman" w:hAnsi="Times" w:cs="Times New Roman"/>
          <w:sz w:val="20"/>
          <w:szCs w:val="20"/>
        </w:rPr>
      </w:pPr>
      <w:r>
        <w:rPr>
          <w:rFonts w:ascii="Georgia" w:eastAsia="Times New Roman" w:hAnsi="Georgia" w:cs="Times New Roman"/>
          <w:color w:val="000000"/>
          <w:shd w:val="clear" w:color="auto" w:fill="FFFFFF"/>
        </w:rPr>
        <w:t>Generating a pulse waveform.</w:t>
      </w:r>
    </w:p>
    <w:p w14:paraId="018A7575" w14:textId="77777777" w:rsidR="00C14485" w:rsidRDefault="00C14485" w:rsidP="00C14485"/>
    <w:p w14:paraId="37C8A9A6" w14:textId="77777777" w:rsidR="00C14485" w:rsidRPr="00CD5E1B" w:rsidRDefault="00C14485" w:rsidP="00C14485">
      <w:pPr>
        <w:rPr>
          <w:b/>
        </w:rPr>
      </w:pPr>
      <w:r w:rsidRPr="00CD5E1B">
        <w:rPr>
          <w:b/>
        </w:rPr>
        <w:t>Pre-</w:t>
      </w:r>
      <w:r>
        <w:rPr>
          <w:b/>
        </w:rPr>
        <w:t xml:space="preserve">Lab </w:t>
      </w:r>
      <w:r w:rsidRPr="00CD5E1B">
        <w:rPr>
          <w:b/>
        </w:rPr>
        <w:t>Concepts:</w:t>
      </w:r>
    </w:p>
    <w:p w14:paraId="28211C39" w14:textId="77777777" w:rsidR="00C14485" w:rsidRDefault="00C14485" w:rsidP="00DF2538">
      <w:pPr>
        <w:pStyle w:val="ListParagraph"/>
        <w:numPr>
          <w:ilvl w:val="0"/>
          <w:numId w:val="2"/>
        </w:numPr>
      </w:pPr>
      <w:r>
        <w:t>Frequency, period, Vpp</w:t>
      </w:r>
    </w:p>
    <w:p w14:paraId="194490A0" w14:textId="77777777" w:rsidR="00C14485" w:rsidRDefault="00C14485" w:rsidP="00DF2538">
      <w:pPr>
        <w:pStyle w:val="ListParagraph"/>
        <w:numPr>
          <w:ilvl w:val="0"/>
          <w:numId w:val="2"/>
        </w:numPr>
      </w:pPr>
      <w:r>
        <w:t>Voltage offset</w:t>
      </w:r>
    </w:p>
    <w:p w14:paraId="6C5568EA" w14:textId="23A6CA74" w:rsidR="003D2A32" w:rsidRDefault="003D2A32" w:rsidP="00DF2538">
      <w:pPr>
        <w:pStyle w:val="ListParagraph"/>
        <w:numPr>
          <w:ilvl w:val="0"/>
          <w:numId w:val="2"/>
        </w:numPr>
      </w:pPr>
      <w:r>
        <w:t>Pulse signal</w:t>
      </w:r>
    </w:p>
    <w:p w14:paraId="38643D86" w14:textId="24A9752C" w:rsidR="00C14485" w:rsidRDefault="00C14485" w:rsidP="00DF2538">
      <w:pPr>
        <w:pStyle w:val="ListParagraph"/>
        <w:numPr>
          <w:ilvl w:val="0"/>
          <w:numId w:val="2"/>
        </w:numPr>
      </w:pPr>
      <w:r>
        <w:t>Duty cycle</w:t>
      </w:r>
    </w:p>
    <w:p w14:paraId="766CFC66" w14:textId="77777777" w:rsidR="00C14485" w:rsidRDefault="00C14485" w:rsidP="00C14485">
      <w:pPr>
        <w:ind w:left="360"/>
      </w:pPr>
    </w:p>
    <w:p w14:paraId="4E1BD0B0" w14:textId="77777777" w:rsidR="00C14485" w:rsidRDefault="00C14485" w:rsidP="00C14485"/>
    <w:p w14:paraId="1C21BEB1" w14:textId="77777777" w:rsidR="00C14485" w:rsidRDefault="00C14485" w:rsidP="00C14485">
      <w:r>
        <w:rPr>
          <w:b/>
        </w:rPr>
        <w:t>Experiment</w:t>
      </w:r>
      <w:r w:rsidRPr="00BD7ADE">
        <w:rPr>
          <w:b/>
        </w:rPr>
        <w:t>:</w:t>
      </w:r>
      <w:r>
        <w:t xml:space="preserve"> </w:t>
      </w:r>
    </w:p>
    <w:p w14:paraId="0610A45E" w14:textId="77777777" w:rsidR="004C700F" w:rsidRDefault="004C700F" w:rsidP="004C700F">
      <w:pPr>
        <w:pStyle w:val="ListParagraph"/>
        <w:numPr>
          <w:ilvl w:val="0"/>
          <w:numId w:val="4"/>
        </w:numPr>
      </w:pPr>
      <w:r>
        <w:t xml:space="preserve">Turn on both Agilent 33220A function generator (FG) and the oscilloscope. </w:t>
      </w:r>
    </w:p>
    <w:p w14:paraId="477E52FC" w14:textId="77777777" w:rsidR="004C700F" w:rsidRDefault="004C700F" w:rsidP="004C700F">
      <w:pPr>
        <w:pStyle w:val="ListParagraph"/>
        <w:numPr>
          <w:ilvl w:val="0"/>
          <w:numId w:val="4"/>
        </w:numPr>
      </w:pPr>
      <w:r>
        <w:t xml:space="preserve">Connect the output of the function generator [Number </w:t>
      </w:r>
      <w:r w:rsidRPr="00DC09E7">
        <w:rPr>
          <w:b/>
        </w:rPr>
        <w:t>14 on Figure 1</w:t>
      </w:r>
      <w:r>
        <w:t xml:space="preserve">] to the oscilloscope (both ground and signal pins must be connected). You can use BNC  J1 connector on the prototype board as a way to connect the wires together. Do not turn on the prototype board. </w:t>
      </w:r>
    </w:p>
    <w:p w14:paraId="0E60E6A8" w14:textId="251BA8DA" w:rsidR="00C14485" w:rsidRDefault="00C14485" w:rsidP="00DF2538">
      <w:pPr>
        <w:pStyle w:val="ListParagraph"/>
        <w:numPr>
          <w:ilvl w:val="0"/>
          <w:numId w:val="4"/>
        </w:numPr>
      </w:pPr>
      <w:r>
        <w:t>Follow the following steps to generate a pulse with period of 500 ms.</w:t>
      </w:r>
    </w:p>
    <w:p w14:paraId="046FC9A1" w14:textId="7EAE0499" w:rsidR="00C14485" w:rsidRDefault="00291D96" w:rsidP="00C14485">
      <w:pPr>
        <w:pStyle w:val="ListParagraph"/>
        <w:jc w:val="center"/>
      </w:pPr>
      <w:r>
        <w:rPr>
          <w:noProof/>
        </w:rPr>
        <w:drawing>
          <wp:inline distT="0" distB="0" distL="0" distR="0" wp14:anchorId="29E2CB21" wp14:editId="03805087">
            <wp:extent cx="4201793" cy="318759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3068" cy="3188565"/>
                    </a:xfrm>
                    <a:prstGeom prst="rect">
                      <a:avLst/>
                    </a:prstGeom>
                    <a:noFill/>
                    <a:ln>
                      <a:noFill/>
                    </a:ln>
                  </pic:spPr>
                </pic:pic>
              </a:graphicData>
            </a:graphic>
          </wp:inline>
        </w:drawing>
      </w:r>
    </w:p>
    <w:p w14:paraId="369DD687" w14:textId="5378F574" w:rsidR="00291D96" w:rsidRDefault="00291D96" w:rsidP="00DF2538">
      <w:pPr>
        <w:pStyle w:val="ListParagraph"/>
        <w:numPr>
          <w:ilvl w:val="0"/>
          <w:numId w:val="4"/>
        </w:numPr>
      </w:pPr>
      <w:r>
        <w:t xml:space="preserve">Make sure the offset is set to zero. </w:t>
      </w:r>
      <w:r w:rsidR="00496868">
        <w:t>At this p</w:t>
      </w:r>
      <w:r w:rsidR="003B770E">
        <w:t>oint you may not be able to see</w:t>
      </w:r>
      <w:r w:rsidR="00496868">
        <w:t xml:space="preserve"> a solid pulse</w:t>
      </w:r>
      <w:r w:rsidR="003B770E">
        <w:t xml:space="preserve"> on the oscilloscope</w:t>
      </w:r>
      <w:r w:rsidR="00496868">
        <w:t xml:space="preserve">. The pulses are too slow and you may only see them flickering. Therefore, in the next step we make the pulses FASTER. </w:t>
      </w:r>
    </w:p>
    <w:p w14:paraId="669BA998" w14:textId="3A3E260B" w:rsidR="00C14485" w:rsidRDefault="00291D96" w:rsidP="00DF2538">
      <w:pPr>
        <w:pStyle w:val="ListParagraph"/>
        <w:numPr>
          <w:ilvl w:val="0"/>
          <w:numId w:val="4"/>
        </w:numPr>
      </w:pPr>
      <w:r>
        <w:t xml:space="preserve">Change the period to </w:t>
      </w:r>
      <w:r w:rsidR="003B066E">
        <w:t>0.</w:t>
      </w:r>
      <w:r>
        <w:t>1 msec and pulse width to 0.</w:t>
      </w:r>
      <w:r w:rsidR="003B066E">
        <w:t>02</w:t>
      </w:r>
      <w:r>
        <w:t xml:space="preserve"> msec. </w:t>
      </w:r>
    </w:p>
    <w:p w14:paraId="1B17B4E4" w14:textId="5E2782DE" w:rsidR="00291D96" w:rsidRDefault="00291D96" w:rsidP="00DF2538">
      <w:pPr>
        <w:pStyle w:val="ListParagraph"/>
        <w:numPr>
          <w:ilvl w:val="0"/>
          <w:numId w:val="4"/>
        </w:numPr>
      </w:pPr>
      <w:r w:rsidRPr="00291D96">
        <w:rPr>
          <w:rFonts w:ascii="Menlo Regular" w:hAnsi="Menlo Regular" w:cs="Menlo Regular"/>
          <w:sz w:val="44"/>
        </w:rPr>
        <w:t xml:space="preserve">✎ </w:t>
      </w:r>
      <w:r>
        <w:t xml:space="preserve">Take a </w:t>
      </w:r>
      <w:r w:rsidRPr="00291D96">
        <w:rPr>
          <w:b/>
        </w:rPr>
        <w:t>snapshot</w:t>
      </w:r>
      <w:r>
        <w:t xml:space="preserve"> of the pulse as it appears on the scope. </w:t>
      </w:r>
      <w:r w:rsidR="003B066E">
        <w:t xml:space="preserve">What is the signal duty </w:t>
      </w:r>
      <w:r w:rsidR="004C700F">
        <w:t>cycle? [Hint: duty cycle is (</w:t>
      </w:r>
      <w:r w:rsidR="003B066E">
        <w:t>Pulse Width / Period)</w:t>
      </w:r>
      <w:r w:rsidR="003D2A32">
        <w:t xml:space="preserve"> </w:t>
      </w:r>
      <w:r w:rsidR="003B066E">
        <w:t>x</w:t>
      </w:r>
      <w:r w:rsidR="003D2A32">
        <w:t xml:space="preserve"> </w:t>
      </w:r>
      <w:r w:rsidR="003B066E">
        <w:t>100]</w:t>
      </w:r>
    </w:p>
    <w:p w14:paraId="32A09D7A" w14:textId="77777777" w:rsidR="003D2A32" w:rsidRDefault="003D2A32">
      <w:pPr>
        <w:rPr>
          <w:rFonts w:asciiTheme="majorHAnsi" w:eastAsiaTheme="majorEastAsia" w:hAnsiTheme="majorHAnsi" w:cstheme="majorBidi"/>
          <w:b/>
          <w:bCs/>
          <w:color w:val="4F81BD" w:themeColor="accent1"/>
          <w:sz w:val="26"/>
          <w:szCs w:val="26"/>
          <w:u w:val="single"/>
        </w:rPr>
      </w:pPr>
      <w:r>
        <w:rPr>
          <w:u w:val="single"/>
        </w:rPr>
        <w:br w:type="page"/>
      </w:r>
    </w:p>
    <w:p w14:paraId="03F8C5DC" w14:textId="6933E681" w:rsidR="003D2A32" w:rsidRPr="00CD5E1B" w:rsidRDefault="003D2A32" w:rsidP="003D2A32">
      <w:pPr>
        <w:pStyle w:val="Heading2"/>
        <w:rPr>
          <w:u w:val="single"/>
        </w:rPr>
      </w:pPr>
      <w:r>
        <w:rPr>
          <w:u w:val="single"/>
        </w:rPr>
        <w:t>Part 3</w:t>
      </w:r>
      <w:r w:rsidRPr="00CD5E1B">
        <w:rPr>
          <w:u w:val="single"/>
        </w:rPr>
        <w:t xml:space="preserve">: </w:t>
      </w:r>
      <w:r w:rsidR="004C700F">
        <w:rPr>
          <w:u w:val="single"/>
        </w:rPr>
        <w:t>Frequency Sweeping</w:t>
      </w:r>
    </w:p>
    <w:p w14:paraId="79CB289D" w14:textId="1C04F87C" w:rsidR="003D2A32" w:rsidRDefault="004C700F" w:rsidP="003D2A32">
      <w:pPr>
        <w:rPr>
          <w:rFonts w:ascii="Georgia" w:eastAsia="Times New Roman" w:hAnsi="Georgia" w:cs="Times New Roman"/>
          <w:color w:val="000000"/>
          <w:shd w:val="clear" w:color="auto" w:fill="FFFFFF"/>
        </w:rPr>
      </w:pPr>
      <w:r>
        <w:rPr>
          <w:rFonts w:ascii="Georgia" w:eastAsia="Times New Roman" w:hAnsi="Georgia" w:cs="Times New Roman"/>
          <w:color w:val="000000"/>
          <w:shd w:val="clear" w:color="auto" w:fill="FFFFFF"/>
        </w:rPr>
        <w:t>Sweeping</w:t>
      </w:r>
      <w:r w:rsidR="003D2A32">
        <w:rPr>
          <w:rFonts w:ascii="Georgia" w:eastAsia="Times New Roman" w:hAnsi="Georgia" w:cs="Times New Roman"/>
          <w:color w:val="000000"/>
          <w:shd w:val="clear" w:color="auto" w:fill="FFFFFF"/>
        </w:rPr>
        <w:t xml:space="preserve"> frequencies refers to changing the frequencies </w:t>
      </w:r>
      <w:r>
        <w:rPr>
          <w:rFonts w:ascii="Georgia" w:eastAsia="Times New Roman" w:hAnsi="Georgia" w:cs="Times New Roman"/>
          <w:color w:val="000000"/>
          <w:shd w:val="clear" w:color="auto" w:fill="FFFFFF"/>
        </w:rPr>
        <w:t xml:space="preserve">values within a set interval. </w:t>
      </w:r>
      <w:r w:rsidR="003D2A32">
        <w:rPr>
          <w:rFonts w:ascii="Georgia" w:eastAsia="Times New Roman" w:hAnsi="Georgia" w:cs="Times New Roman"/>
          <w:color w:val="000000"/>
          <w:shd w:val="clear" w:color="auto" w:fill="FFFFFF"/>
        </w:rPr>
        <w:t xml:space="preserve">In this experiment you will be </w:t>
      </w:r>
      <w:r>
        <w:rPr>
          <w:rFonts w:ascii="Georgia" w:eastAsia="Times New Roman" w:hAnsi="Georgia" w:cs="Times New Roman"/>
          <w:color w:val="000000"/>
          <w:shd w:val="clear" w:color="auto" w:fill="FFFFFF"/>
        </w:rPr>
        <w:t xml:space="preserve">performing frequency sweeping. </w:t>
      </w:r>
    </w:p>
    <w:p w14:paraId="01E208DF" w14:textId="652C2D0E" w:rsidR="003D2A32" w:rsidRPr="005538E1" w:rsidRDefault="005538E1" w:rsidP="005538E1">
      <w:pPr>
        <w:ind w:left="2160"/>
        <w:rPr>
          <w:rFonts w:ascii="Times" w:eastAsia="Times New Roman" w:hAnsi="Times" w:cs="Times New Roman"/>
          <w:sz w:val="20"/>
          <w:szCs w:val="20"/>
        </w:rPr>
      </w:pPr>
      <w:r>
        <w:rPr>
          <w:noProof/>
        </w:rPr>
        <w:drawing>
          <wp:inline distT="0" distB="0" distL="0" distR="0" wp14:anchorId="5E6C5EA6" wp14:editId="5C312A2F">
            <wp:extent cx="3202244" cy="1669125"/>
            <wp:effectExtent l="0" t="0" r="0" b="762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2244" cy="1669125"/>
                    </a:xfrm>
                    <a:prstGeom prst="rect">
                      <a:avLst/>
                    </a:prstGeom>
                    <a:noFill/>
                    <a:ln>
                      <a:noFill/>
                    </a:ln>
                  </pic:spPr>
                </pic:pic>
              </a:graphicData>
            </a:graphic>
          </wp:inline>
        </w:drawing>
      </w:r>
    </w:p>
    <w:p w14:paraId="577B13F9" w14:textId="77777777" w:rsidR="003D2A32" w:rsidRPr="00CD5E1B" w:rsidRDefault="003D2A32" w:rsidP="003D2A32">
      <w:pPr>
        <w:rPr>
          <w:b/>
        </w:rPr>
      </w:pPr>
      <w:r w:rsidRPr="00CD5E1B">
        <w:rPr>
          <w:b/>
        </w:rPr>
        <w:t>Pre-</w:t>
      </w:r>
      <w:r>
        <w:rPr>
          <w:b/>
        </w:rPr>
        <w:t xml:space="preserve">Lab </w:t>
      </w:r>
      <w:r w:rsidRPr="00CD5E1B">
        <w:rPr>
          <w:b/>
        </w:rPr>
        <w:t>Concepts:</w:t>
      </w:r>
    </w:p>
    <w:p w14:paraId="27BA23CF" w14:textId="77777777" w:rsidR="003D2A32" w:rsidRDefault="003D2A32" w:rsidP="00DF2538">
      <w:pPr>
        <w:pStyle w:val="ListParagraph"/>
        <w:numPr>
          <w:ilvl w:val="0"/>
          <w:numId w:val="2"/>
        </w:numPr>
      </w:pPr>
      <w:r>
        <w:t>Frequency, period, Vpp</w:t>
      </w:r>
    </w:p>
    <w:p w14:paraId="2AFC7958" w14:textId="77777777" w:rsidR="003D2A32" w:rsidRDefault="003D2A32" w:rsidP="00DF2538">
      <w:pPr>
        <w:pStyle w:val="ListParagraph"/>
        <w:numPr>
          <w:ilvl w:val="0"/>
          <w:numId w:val="2"/>
        </w:numPr>
      </w:pPr>
      <w:r>
        <w:t>Voltage offset</w:t>
      </w:r>
    </w:p>
    <w:p w14:paraId="32C7E0D6" w14:textId="77777777" w:rsidR="003D2A32" w:rsidRDefault="003D2A32" w:rsidP="00DF2538">
      <w:pPr>
        <w:pStyle w:val="ListParagraph"/>
        <w:numPr>
          <w:ilvl w:val="0"/>
          <w:numId w:val="2"/>
        </w:numPr>
      </w:pPr>
      <w:r>
        <w:t>Duty cycle</w:t>
      </w:r>
    </w:p>
    <w:p w14:paraId="7FFEE58E" w14:textId="79F7979E" w:rsidR="003D2A32" w:rsidRDefault="003D2A32" w:rsidP="00DF2538">
      <w:pPr>
        <w:pStyle w:val="ListParagraph"/>
        <w:numPr>
          <w:ilvl w:val="0"/>
          <w:numId w:val="2"/>
        </w:numPr>
      </w:pPr>
      <w:r>
        <w:t>Frequency Modulation</w:t>
      </w:r>
    </w:p>
    <w:p w14:paraId="3909509A" w14:textId="77777777" w:rsidR="003D2A32" w:rsidRDefault="003D2A32" w:rsidP="003D2A32">
      <w:pPr>
        <w:ind w:left="360"/>
      </w:pPr>
    </w:p>
    <w:p w14:paraId="3565FC23" w14:textId="77777777" w:rsidR="003D2A32" w:rsidRDefault="003D2A32" w:rsidP="003D2A32"/>
    <w:p w14:paraId="24869C8A" w14:textId="77777777" w:rsidR="003D2A32" w:rsidRDefault="003D2A32" w:rsidP="003D2A32">
      <w:r>
        <w:rPr>
          <w:b/>
        </w:rPr>
        <w:t>Experiment</w:t>
      </w:r>
      <w:r w:rsidRPr="00BD7ADE">
        <w:rPr>
          <w:b/>
        </w:rPr>
        <w:t>:</w:t>
      </w:r>
      <w:r>
        <w:t xml:space="preserve"> </w:t>
      </w:r>
    </w:p>
    <w:p w14:paraId="626D431F" w14:textId="3E9F3A3B" w:rsidR="003B770E" w:rsidRDefault="004C700F" w:rsidP="003B770E">
      <w:pPr>
        <w:pStyle w:val="ListParagraph"/>
        <w:numPr>
          <w:ilvl w:val="0"/>
          <w:numId w:val="5"/>
        </w:numPr>
      </w:pPr>
      <w:r>
        <w:t xml:space="preserve">Turn on both Agilent 33220A function generator (FG) and the oscilloscope. </w:t>
      </w:r>
    </w:p>
    <w:p w14:paraId="5F98B963" w14:textId="010CFBBC" w:rsidR="005538E1" w:rsidRDefault="005538E1" w:rsidP="004C700F">
      <w:pPr>
        <w:pStyle w:val="ListParagraph"/>
        <w:numPr>
          <w:ilvl w:val="0"/>
          <w:numId w:val="5"/>
        </w:numPr>
      </w:pPr>
      <w:r>
        <w:t>Make sure the OUTPUT softkey is off.</w:t>
      </w:r>
    </w:p>
    <w:p w14:paraId="7D89CE35" w14:textId="2AB8D339" w:rsidR="003B770E" w:rsidRDefault="003B770E" w:rsidP="004C700F">
      <w:pPr>
        <w:pStyle w:val="ListParagraph"/>
        <w:numPr>
          <w:ilvl w:val="0"/>
          <w:numId w:val="5"/>
        </w:numPr>
      </w:pPr>
      <w:r>
        <w:t xml:space="preserve">Change the signal back to Sine waveform. </w:t>
      </w:r>
    </w:p>
    <w:p w14:paraId="4E99D5ED" w14:textId="77777777" w:rsidR="004C700F" w:rsidRDefault="004C700F" w:rsidP="004C700F">
      <w:pPr>
        <w:pStyle w:val="ListParagraph"/>
        <w:numPr>
          <w:ilvl w:val="0"/>
          <w:numId w:val="5"/>
        </w:numPr>
      </w:pPr>
      <w:r>
        <w:t xml:space="preserve">Connect the output of the function generator [Number </w:t>
      </w:r>
      <w:r w:rsidRPr="00DC09E7">
        <w:rPr>
          <w:b/>
        </w:rPr>
        <w:t>14 on Figure 1</w:t>
      </w:r>
      <w:r>
        <w:t xml:space="preserve">] to the oscilloscope (both ground and signal pins must be connected). You can use BNC  J1 connector on the prototype board as a way to connect the wires together. Do not turn on the prototype board. </w:t>
      </w:r>
    </w:p>
    <w:p w14:paraId="3A2C3883" w14:textId="274973ED" w:rsidR="007F5579" w:rsidRDefault="007F5579" w:rsidP="00DF2538">
      <w:pPr>
        <w:pStyle w:val="ListParagraph"/>
        <w:numPr>
          <w:ilvl w:val="0"/>
          <w:numId w:val="5"/>
        </w:numPr>
      </w:pPr>
      <w:r>
        <w:t xml:space="preserve">Also, connect the output of the function generator (from BNC  J1 connector on the prototype board) to the Speaker on the prototype board. Make sure both signal and ground are connected to the speaker. </w:t>
      </w:r>
    </w:p>
    <w:p w14:paraId="13D32BF1" w14:textId="32C4615D" w:rsidR="007F5579" w:rsidRDefault="00CC10CD" w:rsidP="00DF2538">
      <w:pPr>
        <w:pStyle w:val="ListParagraph"/>
        <w:numPr>
          <w:ilvl w:val="0"/>
          <w:numId w:val="5"/>
        </w:numPr>
      </w:pPr>
      <w:r>
        <w:t xml:space="preserve">Perform the following: </w:t>
      </w:r>
    </w:p>
    <w:p w14:paraId="70748087" w14:textId="04EE12D8" w:rsidR="00CC10CD" w:rsidRDefault="00CC10CD" w:rsidP="00DF2538">
      <w:pPr>
        <w:pStyle w:val="ListParagraph"/>
        <w:numPr>
          <w:ilvl w:val="1"/>
          <w:numId w:val="5"/>
        </w:numPr>
      </w:pPr>
      <w:r>
        <w:t>Select the sweep mode</w:t>
      </w:r>
      <w:r w:rsidR="004C700F">
        <w:t xml:space="preserve"> (softkey 3)</w:t>
      </w:r>
      <w:r>
        <w:t xml:space="preserve">. </w:t>
      </w:r>
    </w:p>
    <w:p w14:paraId="2F01A16A" w14:textId="77777777" w:rsidR="00CC10CD" w:rsidRDefault="00CC10CD" w:rsidP="00DF2538">
      <w:pPr>
        <w:pStyle w:val="ListParagraph"/>
        <w:numPr>
          <w:ilvl w:val="1"/>
          <w:numId w:val="5"/>
        </w:numPr>
      </w:pPr>
      <w:r>
        <w:t>Press and then verify that the linear sweep mode is currently selected. Notice that a status message “Linear Sweep” is shown in the upper-left corner of the display.</w:t>
      </w:r>
    </w:p>
    <w:p w14:paraId="48E39B66" w14:textId="77777777" w:rsidR="00CC10CD" w:rsidRDefault="00CC10CD" w:rsidP="00DF2538">
      <w:pPr>
        <w:pStyle w:val="ListParagraph"/>
        <w:numPr>
          <w:ilvl w:val="1"/>
          <w:numId w:val="5"/>
        </w:numPr>
      </w:pPr>
      <w:r>
        <w:t>Press the Start softkey and then set the value to 100 Hz using the numeric keypad or the knob and cursor keys.</w:t>
      </w:r>
    </w:p>
    <w:p w14:paraId="46310CE1" w14:textId="062EAB9A" w:rsidR="00CC10CD" w:rsidRDefault="00CC10CD" w:rsidP="00DF2538">
      <w:pPr>
        <w:pStyle w:val="ListParagraph"/>
        <w:numPr>
          <w:ilvl w:val="1"/>
          <w:numId w:val="5"/>
        </w:numPr>
      </w:pPr>
      <w:r>
        <w:t>Press the Stop softkey and then set the value to 1 kHz using the numeric keypad or the knob and  keys.</w:t>
      </w:r>
    </w:p>
    <w:p w14:paraId="3F5141DA" w14:textId="393E4A1A" w:rsidR="00CC10CD" w:rsidRDefault="00CC10CD" w:rsidP="00DF2538">
      <w:pPr>
        <w:pStyle w:val="ListParagraph"/>
        <w:numPr>
          <w:ilvl w:val="1"/>
          <w:numId w:val="5"/>
        </w:numPr>
      </w:pPr>
      <w:r>
        <w:t>At this point, the function generator outputs a continuous sweep from 50 Hz to 5 kHz (if the output is enabled).</w:t>
      </w:r>
    </w:p>
    <w:p w14:paraId="0F8BF0E0" w14:textId="4A2390A2" w:rsidR="003B770E" w:rsidRDefault="003B770E" w:rsidP="00DF2538">
      <w:pPr>
        <w:pStyle w:val="ListParagraph"/>
        <w:numPr>
          <w:ilvl w:val="1"/>
          <w:numId w:val="5"/>
        </w:numPr>
      </w:pPr>
      <w:r>
        <w:t xml:space="preserve">To change the amplitude, turn the SWEEP softkey off. Change the Vpp and then turn on the SWEEP mode. </w:t>
      </w:r>
    </w:p>
    <w:p w14:paraId="5E87DE0B" w14:textId="25ED4CC6" w:rsidR="005538E1" w:rsidRDefault="005538E1" w:rsidP="005538E1">
      <w:pPr>
        <w:jc w:val="center"/>
      </w:pPr>
      <w:r>
        <w:rPr>
          <w:noProof/>
        </w:rPr>
        <w:drawing>
          <wp:inline distT="0" distB="0" distL="0" distR="0" wp14:anchorId="1BA702FA" wp14:editId="2830DB44">
            <wp:extent cx="2910000" cy="906367"/>
            <wp:effectExtent l="0" t="0" r="11430" b="825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0000" cy="906367"/>
                    </a:xfrm>
                    <a:prstGeom prst="rect">
                      <a:avLst/>
                    </a:prstGeom>
                    <a:noFill/>
                    <a:ln>
                      <a:noFill/>
                    </a:ln>
                  </pic:spPr>
                </pic:pic>
              </a:graphicData>
            </a:graphic>
          </wp:inline>
        </w:drawing>
      </w:r>
    </w:p>
    <w:p w14:paraId="62C7F930" w14:textId="54E03A54" w:rsidR="00CC10CD" w:rsidRDefault="00CC10CD" w:rsidP="00DF2538">
      <w:pPr>
        <w:pStyle w:val="ListParagraph"/>
        <w:numPr>
          <w:ilvl w:val="0"/>
          <w:numId w:val="5"/>
        </w:numPr>
      </w:pPr>
      <w:r w:rsidRPr="00CC10CD">
        <w:t xml:space="preserve">Press </w:t>
      </w:r>
      <w:r>
        <w:t>GRAPH</w:t>
      </w:r>
      <w:r w:rsidR="00F116A4">
        <w:t xml:space="preserve"> sof</w:t>
      </w:r>
      <w:r>
        <w:t xml:space="preserve">tkey </w:t>
      </w:r>
      <w:r w:rsidRPr="00CC10CD">
        <w:t>to view the waveform parameters.</w:t>
      </w:r>
      <w:r>
        <w:t xml:space="preserve"> Press GRAPH softkey to turn it off. </w:t>
      </w:r>
    </w:p>
    <w:p w14:paraId="4D655843" w14:textId="224203FD" w:rsidR="00CC10CD" w:rsidRDefault="00CC10CD" w:rsidP="00DF2538">
      <w:pPr>
        <w:pStyle w:val="ListParagraph"/>
        <w:numPr>
          <w:ilvl w:val="0"/>
          <w:numId w:val="5"/>
        </w:numPr>
      </w:pPr>
      <w:r>
        <w:t xml:space="preserve">Make sure the OUTPUT softkey is turned ON. What do you hear? </w:t>
      </w:r>
    </w:p>
    <w:p w14:paraId="75589771" w14:textId="54077DB6" w:rsidR="003B770E" w:rsidRDefault="003B770E" w:rsidP="00DF2538">
      <w:pPr>
        <w:pStyle w:val="ListParagraph"/>
        <w:numPr>
          <w:ilvl w:val="0"/>
          <w:numId w:val="5"/>
        </w:numPr>
      </w:pPr>
      <w:r>
        <w:t>Make the sound LOWDER by changing the Vpp (signal amplitude)*</w:t>
      </w:r>
    </w:p>
    <w:p w14:paraId="13F814F7" w14:textId="412B7BE2" w:rsidR="00CE08FC" w:rsidRDefault="00CC10CD" w:rsidP="005538E1">
      <w:pPr>
        <w:pStyle w:val="ListParagraph"/>
        <w:numPr>
          <w:ilvl w:val="0"/>
          <w:numId w:val="5"/>
        </w:numPr>
      </w:pPr>
      <w:r w:rsidRPr="00291D96">
        <w:rPr>
          <w:rFonts w:ascii="Menlo Regular" w:hAnsi="Menlo Regular" w:cs="Menlo Regular"/>
          <w:sz w:val="44"/>
        </w:rPr>
        <w:t xml:space="preserve">✎ </w:t>
      </w:r>
      <w:r>
        <w:t xml:space="preserve">Take a </w:t>
      </w:r>
      <w:r w:rsidRPr="00291D96">
        <w:rPr>
          <w:b/>
        </w:rPr>
        <w:t>snapshot</w:t>
      </w:r>
      <w:r>
        <w:t xml:space="preserve"> of the signal pulse as it appears on the scope.  What is happening to the signal? </w:t>
      </w:r>
    </w:p>
    <w:p w14:paraId="557566DD" w14:textId="43B4B23B" w:rsidR="00CE08FC" w:rsidRDefault="00CE08FC" w:rsidP="00DF2538">
      <w:pPr>
        <w:pStyle w:val="ListParagraph"/>
        <w:numPr>
          <w:ilvl w:val="0"/>
          <w:numId w:val="5"/>
        </w:numPr>
      </w:pPr>
      <w:r>
        <w:t xml:space="preserve">Change the sweeping frequencies such that this time the Start Frequency is 1 kHz and Stop Frequency is 100 Hz. What do you hear? </w:t>
      </w:r>
    </w:p>
    <w:p w14:paraId="63300174" w14:textId="040E610B" w:rsidR="00CE08FC" w:rsidRDefault="00CE08FC" w:rsidP="00DF2538">
      <w:pPr>
        <w:pStyle w:val="ListParagraph"/>
        <w:numPr>
          <w:ilvl w:val="0"/>
          <w:numId w:val="5"/>
        </w:numPr>
      </w:pPr>
      <w:r>
        <w:t xml:space="preserve"> What happens to the signal if you change the Sweep Time? </w:t>
      </w:r>
      <w:r w:rsidR="00216F13">
        <w:t xml:space="preserve">Explain exactly what is changing. </w:t>
      </w:r>
    </w:p>
    <w:p w14:paraId="301DFCD9" w14:textId="6FEB807C" w:rsidR="00CE08FC" w:rsidRDefault="00CE08FC" w:rsidP="009C5F6F">
      <w:pPr>
        <w:pStyle w:val="ListParagraph"/>
        <w:jc w:val="center"/>
      </w:pPr>
    </w:p>
    <w:p w14:paraId="72F02563" w14:textId="77777777" w:rsidR="00E26F0C" w:rsidRDefault="00E26F0C" w:rsidP="009C5F6F">
      <w:pPr>
        <w:pStyle w:val="ListParagraph"/>
        <w:jc w:val="center"/>
      </w:pPr>
    </w:p>
    <w:p w14:paraId="4421AD42" w14:textId="77777777" w:rsidR="00216C96" w:rsidRDefault="00216C96">
      <w:pPr>
        <w:rPr>
          <w:rFonts w:asciiTheme="majorHAnsi" w:eastAsiaTheme="majorEastAsia" w:hAnsiTheme="majorHAnsi" w:cstheme="majorBidi"/>
          <w:b/>
          <w:bCs/>
          <w:color w:val="4F81BD" w:themeColor="accent1"/>
          <w:sz w:val="26"/>
          <w:szCs w:val="26"/>
          <w:u w:val="single"/>
        </w:rPr>
      </w:pPr>
      <w:r>
        <w:rPr>
          <w:u w:val="single"/>
        </w:rPr>
        <w:br w:type="page"/>
      </w:r>
      <w:bookmarkStart w:id="0" w:name="_GoBack"/>
      <w:bookmarkEnd w:id="0"/>
    </w:p>
    <w:p w14:paraId="71264359" w14:textId="68E20E85" w:rsidR="0036142C" w:rsidRDefault="0036142C" w:rsidP="0036142C">
      <w:pPr>
        <w:pStyle w:val="Heading2"/>
        <w:rPr>
          <w:rFonts w:eastAsia="Times New Roman" w:cs="Times New Roman"/>
          <w:color w:val="000000"/>
        </w:rPr>
      </w:pPr>
      <w:r>
        <w:rPr>
          <w:u w:val="single"/>
        </w:rPr>
        <w:t>Appendix</w:t>
      </w:r>
      <w:r w:rsidRPr="00CD5E1B">
        <w:rPr>
          <w:u w:val="single"/>
        </w:rPr>
        <w:t xml:space="preserve">: </w:t>
      </w:r>
      <w:r>
        <w:rPr>
          <w:rFonts w:eastAsia="Times New Roman" w:cs="Times New Roman"/>
          <w:color w:val="000000"/>
        </w:rPr>
        <w:t xml:space="preserve">Making cursor measurements on the oscilloscope. </w:t>
      </w:r>
    </w:p>
    <w:p w14:paraId="03F17109" w14:textId="6F20642B" w:rsidR="0036142C" w:rsidRPr="0036142C" w:rsidRDefault="0036142C" w:rsidP="0036142C">
      <w:r>
        <w:t xml:space="preserve">Reference: </w:t>
      </w:r>
      <w:hyperlink r:id="rId18" w:history="1">
        <w:r w:rsidRPr="008604E3">
          <w:rPr>
            <w:rStyle w:val="Hyperlink"/>
          </w:rPr>
          <w:t>http://www.johnloomis.org/ece303L/notes/oscilloscope/marker.html</w:t>
        </w:r>
      </w:hyperlink>
      <w:r>
        <w:t xml:space="preserve"> </w:t>
      </w:r>
    </w:p>
    <w:p w14:paraId="206CE7C7" w14:textId="77777777" w:rsidR="0036142C" w:rsidRDefault="0036142C" w:rsidP="0036142C">
      <w:pPr>
        <w:pStyle w:val="NormalWeb"/>
        <w:rPr>
          <w:color w:val="000000"/>
          <w:sz w:val="27"/>
          <w:szCs w:val="27"/>
        </w:rPr>
      </w:pPr>
      <w:r>
        <w:rPr>
          <w:color w:val="000000"/>
          <w:sz w:val="27"/>
          <w:szCs w:val="27"/>
        </w:rPr>
        <w:t>Press the front-panel</w:t>
      </w:r>
      <w:r>
        <w:rPr>
          <w:rStyle w:val="apple-converted-space"/>
          <w:color w:val="000000"/>
          <w:sz w:val="27"/>
          <w:szCs w:val="27"/>
        </w:rPr>
        <w:t> </w:t>
      </w:r>
      <w:r>
        <w:rPr>
          <w:b/>
          <w:bCs/>
          <w:color w:val="000000"/>
          <w:sz w:val="27"/>
          <w:szCs w:val="27"/>
        </w:rPr>
        <w:t>Cursors</w:t>
      </w:r>
      <w:r>
        <w:rPr>
          <w:rStyle w:val="apple-converted-space"/>
          <w:color w:val="000000"/>
          <w:sz w:val="27"/>
          <w:szCs w:val="27"/>
        </w:rPr>
        <w:t> </w:t>
      </w:r>
      <w:r>
        <w:rPr>
          <w:color w:val="000000"/>
          <w:sz w:val="27"/>
          <w:szCs w:val="27"/>
        </w:rPr>
        <w:t>key.</w:t>
      </w:r>
    </w:p>
    <w:p w14:paraId="0D049304" w14:textId="77777777" w:rsidR="0036142C" w:rsidRDefault="0036142C" w:rsidP="0036142C">
      <w:pPr>
        <w:pStyle w:val="NormalWeb"/>
        <w:rPr>
          <w:color w:val="000000"/>
          <w:sz w:val="27"/>
          <w:szCs w:val="27"/>
        </w:rPr>
      </w:pPr>
      <w:r>
        <w:rPr>
          <w:color w:val="000000"/>
          <w:sz w:val="27"/>
          <w:szCs w:val="27"/>
        </w:rPr>
        <w:t>Press the</w:t>
      </w:r>
      <w:r>
        <w:rPr>
          <w:rStyle w:val="apple-converted-space"/>
          <w:color w:val="000000"/>
          <w:sz w:val="27"/>
          <w:szCs w:val="27"/>
        </w:rPr>
        <w:t> </w:t>
      </w:r>
      <w:r>
        <w:rPr>
          <w:b/>
          <w:bCs/>
          <w:color w:val="000000"/>
          <w:sz w:val="27"/>
          <w:szCs w:val="27"/>
        </w:rPr>
        <w:t>Source</w:t>
      </w:r>
      <w:r>
        <w:rPr>
          <w:rStyle w:val="apple-converted-space"/>
          <w:color w:val="000000"/>
          <w:sz w:val="27"/>
          <w:szCs w:val="27"/>
        </w:rPr>
        <w:t> </w:t>
      </w:r>
      <w:r>
        <w:rPr>
          <w:color w:val="000000"/>
          <w:sz w:val="27"/>
          <w:szCs w:val="27"/>
        </w:rPr>
        <w:t>softkey to select the analog channel or math source on which the Y cursors will indicate measurements.</w:t>
      </w:r>
    </w:p>
    <w:p w14:paraId="0388AC24" w14:textId="77777777" w:rsidR="0036142C" w:rsidRDefault="0036142C" w:rsidP="0036142C">
      <w:pPr>
        <w:pStyle w:val="NormalWeb"/>
        <w:rPr>
          <w:color w:val="000000"/>
          <w:sz w:val="27"/>
          <w:szCs w:val="27"/>
        </w:rPr>
      </w:pPr>
      <w:r>
        <w:rPr>
          <w:color w:val="000000"/>
          <w:sz w:val="27"/>
          <w:szCs w:val="27"/>
        </w:rPr>
        <w:t>Select the X and Y softkeys to make a measurement.</w:t>
      </w:r>
    </w:p>
    <w:p w14:paraId="2D409096" w14:textId="77777777" w:rsidR="0036142C" w:rsidRDefault="0036142C" w:rsidP="00DF2538">
      <w:pPr>
        <w:numPr>
          <w:ilvl w:val="0"/>
          <w:numId w:val="6"/>
        </w:numPr>
        <w:spacing w:before="100" w:beforeAutospacing="1" w:after="100" w:afterAutospacing="1"/>
        <w:rPr>
          <w:rFonts w:eastAsia="Times New Roman" w:cs="Times New Roman"/>
          <w:color w:val="000000"/>
          <w:sz w:val="27"/>
          <w:szCs w:val="27"/>
        </w:rPr>
      </w:pPr>
      <w:r>
        <w:rPr>
          <w:rFonts w:eastAsia="Times New Roman" w:cs="Times New Roman"/>
          <w:b/>
          <w:bCs/>
          <w:color w:val="000000"/>
          <w:sz w:val="27"/>
          <w:szCs w:val="27"/>
        </w:rPr>
        <w:t>X Y</w:t>
      </w:r>
      <w:r>
        <w:rPr>
          <w:rStyle w:val="apple-converted-space"/>
          <w:rFonts w:eastAsia="Times New Roman" w:cs="Times New Roman"/>
          <w:color w:val="000000"/>
          <w:sz w:val="27"/>
          <w:szCs w:val="27"/>
        </w:rPr>
        <w:t> </w:t>
      </w:r>
      <w:r>
        <w:rPr>
          <w:rFonts w:eastAsia="Times New Roman" w:cs="Times New Roman"/>
          <w:color w:val="000000"/>
          <w:sz w:val="27"/>
          <w:szCs w:val="27"/>
        </w:rPr>
        <w:t>Press this softkey to select either X cursors or Y cursors for adjustment.</w:t>
      </w:r>
    </w:p>
    <w:p w14:paraId="20F7841D" w14:textId="77777777" w:rsidR="0036142C" w:rsidRDefault="0036142C" w:rsidP="0036142C">
      <w:pPr>
        <w:pStyle w:val="NormalWeb"/>
        <w:ind w:left="1440"/>
        <w:rPr>
          <w:color w:val="000000"/>
          <w:sz w:val="27"/>
          <w:szCs w:val="27"/>
        </w:rPr>
      </w:pPr>
      <w:r>
        <w:rPr>
          <w:color w:val="000000"/>
          <w:sz w:val="27"/>
          <w:szCs w:val="27"/>
        </w:rPr>
        <w:t>The cursor currently assigned to the Entry knob displays brighter than the other cursors.</w:t>
      </w:r>
    </w:p>
    <w:p w14:paraId="52941A29" w14:textId="77777777" w:rsidR="0036142C" w:rsidRDefault="0036142C" w:rsidP="0036142C">
      <w:pPr>
        <w:pStyle w:val="NormalWeb"/>
        <w:ind w:left="1440"/>
        <w:rPr>
          <w:color w:val="000000"/>
          <w:sz w:val="27"/>
          <w:szCs w:val="27"/>
        </w:rPr>
      </w:pPr>
      <w:r>
        <w:rPr>
          <w:color w:val="000000"/>
          <w:sz w:val="27"/>
          <w:szCs w:val="27"/>
        </w:rPr>
        <w:t>X cursors are vertical dashed lines that adjust horizontally and normally indicate time relative to the trigger point. When used with the FFT math function as a source, the X cursors indicate frequency.</w:t>
      </w:r>
    </w:p>
    <w:p w14:paraId="16BC77A1" w14:textId="77777777" w:rsidR="0036142C" w:rsidRDefault="0036142C" w:rsidP="0036142C">
      <w:pPr>
        <w:pStyle w:val="NormalWeb"/>
        <w:ind w:left="1440"/>
        <w:rPr>
          <w:color w:val="000000"/>
          <w:sz w:val="27"/>
          <w:szCs w:val="27"/>
        </w:rPr>
      </w:pPr>
      <w:r>
        <w:rPr>
          <w:color w:val="000000"/>
          <w:sz w:val="27"/>
          <w:szCs w:val="27"/>
        </w:rPr>
        <w:t>Y cursors are horizontal dashed lines that adjust vertically and normally indicate Volts or Amps, dependent on the channel Probe Units setting. When math functions are used as a source, the measurement units correspond to that math function.</w:t>
      </w:r>
    </w:p>
    <w:p w14:paraId="57462212" w14:textId="77777777" w:rsidR="0036142C" w:rsidRDefault="0036142C" w:rsidP="00DF2538">
      <w:pPr>
        <w:numPr>
          <w:ilvl w:val="0"/>
          <w:numId w:val="6"/>
        </w:numPr>
        <w:spacing w:before="100" w:beforeAutospacing="1" w:after="100" w:afterAutospacing="1"/>
        <w:rPr>
          <w:rFonts w:eastAsia="Times New Roman" w:cs="Times New Roman"/>
          <w:color w:val="000000"/>
          <w:sz w:val="27"/>
          <w:szCs w:val="27"/>
        </w:rPr>
      </w:pPr>
      <w:r>
        <w:rPr>
          <w:rFonts w:eastAsia="Times New Roman" w:cs="Times New Roman"/>
          <w:b/>
          <w:bCs/>
          <w:color w:val="000000"/>
          <w:sz w:val="27"/>
          <w:szCs w:val="27"/>
        </w:rPr>
        <w:t>X1 and X2</w:t>
      </w:r>
      <w:r>
        <w:rPr>
          <w:rStyle w:val="apple-converted-space"/>
          <w:rFonts w:eastAsia="Times New Roman" w:cs="Times New Roman"/>
          <w:color w:val="000000"/>
          <w:sz w:val="27"/>
          <w:szCs w:val="27"/>
        </w:rPr>
        <w:t> </w:t>
      </w:r>
      <w:r>
        <w:rPr>
          <w:rFonts w:eastAsia="Times New Roman" w:cs="Times New Roman"/>
          <w:color w:val="000000"/>
          <w:sz w:val="27"/>
          <w:szCs w:val="27"/>
        </w:rPr>
        <w:t>The X1 cursor (short-dashed vertical line) and X2 cursor (long-dashed-vertical line) adjust horizontally and indicate time relative to the trigger point for all sources except math FFT (frequency is indicated). In XY horizontal mode, the X cursors display channel 1 values (Volts or Amps). The cursor values for the selected waveform source are displayed within the X1 and X2 softkeys.</w:t>
      </w:r>
    </w:p>
    <w:p w14:paraId="3895EA6D" w14:textId="77777777" w:rsidR="0036142C" w:rsidRDefault="0036142C" w:rsidP="0036142C">
      <w:pPr>
        <w:pStyle w:val="NormalWeb"/>
        <w:ind w:left="1440"/>
        <w:rPr>
          <w:color w:val="000000"/>
          <w:sz w:val="27"/>
          <w:szCs w:val="27"/>
        </w:rPr>
      </w:pPr>
      <w:r>
        <w:rPr>
          <w:color w:val="000000"/>
          <w:sz w:val="27"/>
          <w:szCs w:val="27"/>
        </w:rPr>
        <w:t>Turn the Entry knob to adjust the X1 or X2 cursor when its softkey is selected.</w:t>
      </w:r>
    </w:p>
    <w:p w14:paraId="6A4F21ED" w14:textId="77777777" w:rsidR="0036142C" w:rsidRDefault="0036142C" w:rsidP="00DF2538">
      <w:pPr>
        <w:numPr>
          <w:ilvl w:val="0"/>
          <w:numId w:val="6"/>
        </w:numPr>
        <w:spacing w:before="100" w:beforeAutospacing="1" w:after="100" w:afterAutospacing="1"/>
        <w:rPr>
          <w:rFonts w:eastAsia="Times New Roman" w:cs="Times New Roman"/>
          <w:color w:val="000000"/>
          <w:sz w:val="27"/>
          <w:szCs w:val="27"/>
        </w:rPr>
      </w:pPr>
      <w:r>
        <w:rPr>
          <w:rFonts w:eastAsia="Times New Roman" w:cs="Times New Roman"/>
          <w:b/>
          <w:bCs/>
          <w:color w:val="000000"/>
          <w:sz w:val="27"/>
          <w:szCs w:val="27"/>
        </w:rPr>
        <w:t>Y1 and Y2</w:t>
      </w:r>
      <w:r>
        <w:rPr>
          <w:rStyle w:val="apple-converted-space"/>
          <w:rFonts w:eastAsia="Times New Roman" w:cs="Times New Roman"/>
          <w:color w:val="000000"/>
          <w:sz w:val="27"/>
          <w:szCs w:val="27"/>
        </w:rPr>
        <w:t> </w:t>
      </w:r>
      <w:r>
        <w:rPr>
          <w:rFonts w:eastAsia="Times New Roman" w:cs="Times New Roman"/>
          <w:color w:val="000000"/>
          <w:sz w:val="27"/>
          <w:szCs w:val="27"/>
        </w:rPr>
        <w:t>The Y1 cursor (short-dashed horizontal line) and Y2 cursor (long-dashed horizontal line) adjust vertically and indicate values relative to the waveform's ground point, except math FFT where the values are relative to 0 dB. In XY horizontal mode, the Y cursors display channel 2 values (Volts or Amps). The cursor values for the selected waveform source are displayed within the Y1 and Y2 softkeys.</w:t>
      </w:r>
    </w:p>
    <w:p w14:paraId="78D56220" w14:textId="77777777" w:rsidR="0036142C" w:rsidRDefault="0036142C" w:rsidP="0036142C">
      <w:pPr>
        <w:pStyle w:val="NormalWeb"/>
        <w:ind w:left="1440"/>
        <w:rPr>
          <w:color w:val="000000"/>
          <w:sz w:val="27"/>
          <w:szCs w:val="27"/>
        </w:rPr>
      </w:pPr>
      <w:r>
        <w:rPr>
          <w:color w:val="000000"/>
          <w:sz w:val="27"/>
          <w:szCs w:val="27"/>
        </w:rPr>
        <w:t>Turn the Entry knob to adjust the Y1 or Y2 cursor when its softkey is selected.</w:t>
      </w:r>
    </w:p>
    <w:p w14:paraId="2D226E72" w14:textId="77777777" w:rsidR="0036142C" w:rsidRDefault="0036142C" w:rsidP="00DF2538">
      <w:pPr>
        <w:numPr>
          <w:ilvl w:val="0"/>
          <w:numId w:val="6"/>
        </w:numPr>
        <w:spacing w:before="100" w:beforeAutospacing="1" w:after="100" w:afterAutospacing="1"/>
        <w:rPr>
          <w:rFonts w:eastAsia="Times New Roman" w:cs="Times New Roman"/>
          <w:color w:val="000000"/>
          <w:sz w:val="27"/>
          <w:szCs w:val="27"/>
        </w:rPr>
      </w:pPr>
      <w:r>
        <w:rPr>
          <w:rFonts w:eastAsia="Times New Roman" w:cs="Times New Roman"/>
          <w:b/>
          <w:bCs/>
          <w:color w:val="000000"/>
          <w:sz w:val="27"/>
          <w:szCs w:val="27"/>
        </w:rPr>
        <w:t>X1 X2</w:t>
      </w:r>
      <w:r>
        <w:rPr>
          <w:rStyle w:val="apple-converted-space"/>
          <w:rFonts w:eastAsia="Times New Roman" w:cs="Times New Roman"/>
          <w:color w:val="000000"/>
          <w:sz w:val="27"/>
          <w:szCs w:val="27"/>
        </w:rPr>
        <w:t> </w:t>
      </w:r>
      <w:r>
        <w:rPr>
          <w:rFonts w:eastAsia="Times New Roman" w:cs="Times New Roman"/>
          <w:color w:val="000000"/>
          <w:sz w:val="27"/>
          <w:szCs w:val="27"/>
        </w:rPr>
        <w:t>Press this softkey to adjust the X1 and X2 cursors together by turning the Entry knob. The ΔX value will remain the same since the cursors adjust together.</w:t>
      </w:r>
    </w:p>
    <w:p w14:paraId="1CF3D8F8" w14:textId="77777777" w:rsidR="0036142C" w:rsidRDefault="0036142C" w:rsidP="0036142C">
      <w:pPr>
        <w:pStyle w:val="NormalWeb"/>
        <w:ind w:left="1440"/>
        <w:rPr>
          <w:color w:val="000000"/>
          <w:sz w:val="27"/>
          <w:szCs w:val="27"/>
        </w:rPr>
      </w:pPr>
      <w:r>
        <w:rPr>
          <w:color w:val="000000"/>
          <w:sz w:val="27"/>
          <w:szCs w:val="27"/>
        </w:rPr>
        <w:t>You can adjust the X cursors together to check for pulse width variations in a pulse train.</w:t>
      </w:r>
    </w:p>
    <w:p w14:paraId="51D7557E" w14:textId="77777777" w:rsidR="0036142C" w:rsidRDefault="0036142C" w:rsidP="00DF2538">
      <w:pPr>
        <w:numPr>
          <w:ilvl w:val="0"/>
          <w:numId w:val="6"/>
        </w:numPr>
        <w:spacing w:before="100" w:beforeAutospacing="1" w:after="100" w:afterAutospacing="1"/>
        <w:rPr>
          <w:rFonts w:eastAsia="Times New Roman" w:cs="Times New Roman"/>
          <w:color w:val="000000"/>
          <w:sz w:val="27"/>
          <w:szCs w:val="27"/>
        </w:rPr>
      </w:pPr>
      <w:r>
        <w:rPr>
          <w:rFonts w:eastAsia="Times New Roman" w:cs="Times New Roman"/>
          <w:b/>
          <w:bCs/>
          <w:color w:val="000000"/>
          <w:sz w:val="27"/>
          <w:szCs w:val="27"/>
        </w:rPr>
        <w:t>Y1 Y2</w:t>
      </w:r>
      <w:r>
        <w:rPr>
          <w:rStyle w:val="apple-converted-space"/>
          <w:rFonts w:eastAsia="Times New Roman" w:cs="Times New Roman"/>
          <w:color w:val="000000"/>
          <w:sz w:val="27"/>
          <w:szCs w:val="27"/>
        </w:rPr>
        <w:t> </w:t>
      </w:r>
      <w:r>
        <w:rPr>
          <w:rFonts w:eastAsia="Times New Roman" w:cs="Times New Roman"/>
          <w:color w:val="000000"/>
          <w:sz w:val="27"/>
          <w:szCs w:val="27"/>
        </w:rPr>
        <w:t>Press this softkey to adjust the Y1 and Y2 cursors together by turning the Entry knob. The ΔY value will remain the same since the cursors adjust together.</w:t>
      </w:r>
    </w:p>
    <w:p w14:paraId="78772F2B" w14:textId="77777777" w:rsidR="0036142C" w:rsidRDefault="0036142C" w:rsidP="00CE08FC">
      <w:pPr>
        <w:pStyle w:val="ListParagraph"/>
      </w:pPr>
    </w:p>
    <w:sectPr w:rsidR="0036142C" w:rsidSect="009B5583">
      <w:headerReference w:type="default" r:id="rId19"/>
      <w:footerReference w:type="default" r:id="rId20"/>
      <w:pgSz w:w="12240" w:h="15840"/>
      <w:pgMar w:top="1440" w:right="1080" w:bottom="990" w:left="990" w:header="720" w:footer="51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D39D" w14:textId="77777777" w:rsidR="009A32E9" w:rsidRDefault="009A32E9" w:rsidP="004019C2">
      <w:r>
        <w:separator/>
      </w:r>
    </w:p>
  </w:endnote>
  <w:endnote w:type="continuationSeparator" w:id="0">
    <w:p w14:paraId="4ADA36B2" w14:textId="77777777" w:rsidR="009A32E9" w:rsidRDefault="009A32E9" w:rsidP="0040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75679" w14:textId="2E1090C2" w:rsidR="009A32E9" w:rsidRPr="00210DB6" w:rsidRDefault="009A32E9" w:rsidP="00566C52">
    <w:pPr>
      <w:pStyle w:val="Footer"/>
      <w:tabs>
        <w:tab w:val="clear" w:pos="8640"/>
        <w:tab w:val="right" w:pos="10170"/>
      </w:tabs>
      <w:rPr>
        <w:sz w:val="18"/>
        <w:szCs w:val="18"/>
      </w:rPr>
    </w:pPr>
    <w:r w:rsidRPr="00DC4CD8">
      <w:rPr>
        <w:rFonts w:ascii="Times New Roman" w:hAnsi="Times New Roman" w:cs="Times New Roman"/>
        <w:sz w:val="18"/>
        <w:szCs w:val="18"/>
      </w:rPr>
      <w:t xml:space="preserve">Page </w:t>
    </w:r>
    <w:r w:rsidRPr="00DC4CD8">
      <w:rPr>
        <w:rFonts w:ascii="Times New Roman" w:hAnsi="Times New Roman" w:cs="Times New Roman"/>
        <w:sz w:val="18"/>
        <w:szCs w:val="18"/>
      </w:rPr>
      <w:fldChar w:fldCharType="begin"/>
    </w:r>
    <w:r w:rsidRPr="00DC4CD8">
      <w:rPr>
        <w:rFonts w:ascii="Times New Roman" w:hAnsi="Times New Roman" w:cs="Times New Roman"/>
        <w:sz w:val="18"/>
        <w:szCs w:val="18"/>
      </w:rPr>
      <w:instrText xml:space="preserve"> PAGE </w:instrText>
    </w:r>
    <w:r w:rsidRPr="00DC4CD8">
      <w:rPr>
        <w:rFonts w:ascii="Times New Roman" w:hAnsi="Times New Roman" w:cs="Times New Roman"/>
        <w:sz w:val="18"/>
        <w:szCs w:val="18"/>
      </w:rPr>
      <w:fldChar w:fldCharType="separate"/>
    </w:r>
    <w:r w:rsidR="00876BBA">
      <w:rPr>
        <w:rFonts w:ascii="Times New Roman" w:hAnsi="Times New Roman" w:cs="Times New Roman"/>
        <w:noProof/>
        <w:sz w:val="18"/>
        <w:szCs w:val="18"/>
      </w:rPr>
      <w:t>1</w:t>
    </w:r>
    <w:r w:rsidRPr="00DC4CD8">
      <w:rPr>
        <w:rFonts w:ascii="Times New Roman" w:hAnsi="Times New Roman" w:cs="Times New Roman"/>
        <w:sz w:val="18"/>
        <w:szCs w:val="18"/>
      </w:rPr>
      <w:fldChar w:fldCharType="end"/>
    </w:r>
    <w:r w:rsidRPr="00DC4CD8">
      <w:rPr>
        <w:rFonts w:ascii="Times New Roman" w:hAnsi="Times New Roman" w:cs="Times New Roman"/>
        <w:sz w:val="18"/>
        <w:szCs w:val="18"/>
      </w:rPr>
      <w:t xml:space="preserve"> of </w:t>
    </w:r>
    <w:r w:rsidRPr="00DC4CD8">
      <w:rPr>
        <w:rFonts w:ascii="Times New Roman" w:hAnsi="Times New Roman" w:cs="Times New Roman"/>
        <w:sz w:val="18"/>
        <w:szCs w:val="18"/>
      </w:rPr>
      <w:fldChar w:fldCharType="begin"/>
    </w:r>
    <w:r w:rsidRPr="00DC4CD8">
      <w:rPr>
        <w:rFonts w:ascii="Times New Roman" w:hAnsi="Times New Roman" w:cs="Times New Roman"/>
        <w:sz w:val="18"/>
        <w:szCs w:val="18"/>
      </w:rPr>
      <w:instrText xml:space="preserve"> NUMPAGES </w:instrText>
    </w:r>
    <w:r w:rsidRPr="00DC4CD8">
      <w:rPr>
        <w:rFonts w:ascii="Times New Roman" w:hAnsi="Times New Roman" w:cs="Times New Roman"/>
        <w:sz w:val="18"/>
        <w:szCs w:val="18"/>
      </w:rPr>
      <w:fldChar w:fldCharType="separate"/>
    </w:r>
    <w:r w:rsidR="00876BBA">
      <w:rPr>
        <w:rFonts w:ascii="Times New Roman" w:hAnsi="Times New Roman" w:cs="Times New Roman"/>
        <w:noProof/>
        <w:sz w:val="18"/>
        <w:szCs w:val="18"/>
      </w:rPr>
      <w:t>1</w:t>
    </w:r>
    <w:r w:rsidRPr="00DC4CD8">
      <w:rPr>
        <w:rFonts w:ascii="Times New Roman" w:hAnsi="Times New Roman" w:cs="Times New Roman"/>
        <w:sz w:val="18"/>
        <w:szCs w:val="18"/>
      </w:rPr>
      <w:fldChar w:fldCharType="end"/>
    </w:r>
    <w:r>
      <w:rPr>
        <w:rFonts w:ascii="Times New Roman" w:hAnsi="Times New Roman" w:cs="Times New Roman"/>
        <w:sz w:val="18"/>
        <w:szCs w:val="18"/>
      </w:rPr>
      <w:tab/>
    </w:r>
    <w:r>
      <w:rPr>
        <w:rFonts w:ascii="Times New Roman" w:hAnsi="Times New Roman" w:cs="Times New Roman"/>
        <w:sz w:val="18"/>
        <w:szCs w:val="18"/>
      </w:rPr>
      <w:tab/>
      <w:t xml:space="preserve"> Version 2.0 - 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1F380" w14:textId="77777777" w:rsidR="009A32E9" w:rsidRDefault="009A32E9" w:rsidP="004019C2">
      <w:r>
        <w:separator/>
      </w:r>
    </w:p>
  </w:footnote>
  <w:footnote w:type="continuationSeparator" w:id="0">
    <w:p w14:paraId="2CE6D399" w14:textId="77777777" w:rsidR="009A32E9" w:rsidRDefault="009A32E9" w:rsidP="004019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0980"/>
    </w:tblGrid>
    <w:tr w:rsidR="009A32E9" w14:paraId="181EEF09" w14:textId="77777777" w:rsidTr="005357D6">
      <w:trPr>
        <w:trHeight w:val="576"/>
      </w:trPr>
      <w:tc>
        <w:tcPr>
          <w:tcW w:w="10980" w:type="dxa"/>
          <w:shd w:val="clear" w:color="auto" w:fill="548DD4" w:themeFill="text2" w:themeFillTint="99"/>
          <w:vAlign w:val="center"/>
        </w:tcPr>
        <w:p w14:paraId="2A870030" w14:textId="667C23C1" w:rsidR="009A32E9" w:rsidRPr="00567EC8" w:rsidRDefault="009A32E9" w:rsidP="005357D6">
          <w:pPr>
            <w:pStyle w:val="Header"/>
            <w:ind w:left="342" w:hanging="342"/>
            <w:rPr>
              <w:color w:val="FFFFFF" w:themeColor="background1"/>
              <w:sz w:val="36"/>
              <w:szCs w:val="36"/>
            </w:rPr>
          </w:pPr>
          <w:r>
            <w:rPr>
              <w:color w:val="FFFFFF" w:themeColor="background1"/>
              <w:sz w:val="36"/>
              <w:szCs w:val="36"/>
            </w:rPr>
            <w:t>Function Generator                                                       Electrical Engineering</w:t>
          </w:r>
        </w:p>
      </w:tc>
    </w:tr>
  </w:tbl>
  <w:p w14:paraId="3FBE0DAF" w14:textId="77777777" w:rsidR="009A32E9" w:rsidRDefault="009A32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5FA"/>
    <w:multiLevelType w:val="hybridMultilevel"/>
    <w:tmpl w:val="EEF02CDA"/>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C3EF0"/>
    <w:multiLevelType w:val="multilevel"/>
    <w:tmpl w:val="08C82B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8563A3"/>
    <w:multiLevelType w:val="hybridMultilevel"/>
    <w:tmpl w:val="586A3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6329A"/>
    <w:multiLevelType w:val="hybridMultilevel"/>
    <w:tmpl w:val="054C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542AB2"/>
    <w:multiLevelType w:val="hybridMultilevel"/>
    <w:tmpl w:val="30A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D45BE"/>
    <w:multiLevelType w:val="multilevel"/>
    <w:tmpl w:val="980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911020"/>
    <w:multiLevelType w:val="hybridMultilevel"/>
    <w:tmpl w:val="9886D5E8"/>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056BB"/>
    <w:multiLevelType w:val="hybridMultilevel"/>
    <w:tmpl w:val="871600F4"/>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FB5F41"/>
    <w:multiLevelType w:val="hybridMultilevel"/>
    <w:tmpl w:val="08C82BB6"/>
    <w:lvl w:ilvl="0" w:tplc="5BEE3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654B32"/>
    <w:multiLevelType w:val="hybridMultilevel"/>
    <w:tmpl w:val="FADEA490"/>
    <w:lvl w:ilvl="0" w:tplc="5BEE36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9"/>
  </w:num>
  <w:num w:numId="5">
    <w:abstractNumId w:val="6"/>
  </w:num>
  <w:num w:numId="6">
    <w:abstractNumId w:val="5"/>
  </w:num>
  <w:num w:numId="7">
    <w:abstractNumId w:val="7"/>
  </w:num>
  <w:num w:numId="8">
    <w:abstractNumId w:val="8"/>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81"/>
    <w:rsid w:val="0001106A"/>
    <w:rsid w:val="00017BD5"/>
    <w:rsid w:val="00023DB6"/>
    <w:rsid w:val="00024939"/>
    <w:rsid w:val="00027134"/>
    <w:rsid w:val="00027BFC"/>
    <w:rsid w:val="00027FFB"/>
    <w:rsid w:val="00055A5A"/>
    <w:rsid w:val="00073AC2"/>
    <w:rsid w:val="0008090F"/>
    <w:rsid w:val="00091B48"/>
    <w:rsid w:val="000C67FF"/>
    <w:rsid w:val="000D520B"/>
    <w:rsid w:val="000E7142"/>
    <w:rsid w:val="000F27AC"/>
    <w:rsid w:val="001018B7"/>
    <w:rsid w:val="00103B21"/>
    <w:rsid w:val="0011098E"/>
    <w:rsid w:val="00112309"/>
    <w:rsid w:val="00116218"/>
    <w:rsid w:val="00137AFD"/>
    <w:rsid w:val="001423A7"/>
    <w:rsid w:val="001760D5"/>
    <w:rsid w:val="001A0DE5"/>
    <w:rsid w:val="001C44E3"/>
    <w:rsid w:val="001C7602"/>
    <w:rsid w:val="001D3707"/>
    <w:rsid w:val="001D5E39"/>
    <w:rsid w:val="001F45E9"/>
    <w:rsid w:val="00210DB6"/>
    <w:rsid w:val="00216C96"/>
    <w:rsid w:val="00216F13"/>
    <w:rsid w:val="002174F1"/>
    <w:rsid w:val="00233E92"/>
    <w:rsid w:val="0024235F"/>
    <w:rsid w:val="00245560"/>
    <w:rsid w:val="0025590A"/>
    <w:rsid w:val="00277C5F"/>
    <w:rsid w:val="002813B0"/>
    <w:rsid w:val="00291D96"/>
    <w:rsid w:val="0029577C"/>
    <w:rsid w:val="002966B3"/>
    <w:rsid w:val="002A0C7C"/>
    <w:rsid w:val="002A5F7B"/>
    <w:rsid w:val="002C5495"/>
    <w:rsid w:val="002D1F7F"/>
    <w:rsid w:val="002D5E1B"/>
    <w:rsid w:val="002F0EFA"/>
    <w:rsid w:val="002F1750"/>
    <w:rsid w:val="0031112C"/>
    <w:rsid w:val="00320F18"/>
    <w:rsid w:val="0034770F"/>
    <w:rsid w:val="0035237C"/>
    <w:rsid w:val="0035294C"/>
    <w:rsid w:val="00353F4D"/>
    <w:rsid w:val="003547F1"/>
    <w:rsid w:val="0036142C"/>
    <w:rsid w:val="003730BE"/>
    <w:rsid w:val="003768C3"/>
    <w:rsid w:val="003840FF"/>
    <w:rsid w:val="003B066E"/>
    <w:rsid w:val="003B2586"/>
    <w:rsid w:val="003B6965"/>
    <w:rsid w:val="003B770E"/>
    <w:rsid w:val="003C2D26"/>
    <w:rsid w:val="003C4437"/>
    <w:rsid w:val="003C5A39"/>
    <w:rsid w:val="003C702B"/>
    <w:rsid w:val="003D00E6"/>
    <w:rsid w:val="003D1284"/>
    <w:rsid w:val="003D2A32"/>
    <w:rsid w:val="003D6DFD"/>
    <w:rsid w:val="003E3F3B"/>
    <w:rsid w:val="003F0F28"/>
    <w:rsid w:val="003F613F"/>
    <w:rsid w:val="004019C2"/>
    <w:rsid w:val="00403774"/>
    <w:rsid w:val="00403C73"/>
    <w:rsid w:val="00406646"/>
    <w:rsid w:val="0040752C"/>
    <w:rsid w:val="00413F16"/>
    <w:rsid w:val="00420736"/>
    <w:rsid w:val="00422FC9"/>
    <w:rsid w:val="00430813"/>
    <w:rsid w:val="00430B66"/>
    <w:rsid w:val="004361CD"/>
    <w:rsid w:val="00454DE0"/>
    <w:rsid w:val="0048517F"/>
    <w:rsid w:val="00493D99"/>
    <w:rsid w:val="00496868"/>
    <w:rsid w:val="00497092"/>
    <w:rsid w:val="004A7739"/>
    <w:rsid w:val="004B5227"/>
    <w:rsid w:val="004C6C83"/>
    <w:rsid w:val="004C700F"/>
    <w:rsid w:val="004D072A"/>
    <w:rsid w:val="004D5D47"/>
    <w:rsid w:val="004E662A"/>
    <w:rsid w:val="004F46FE"/>
    <w:rsid w:val="00506130"/>
    <w:rsid w:val="00512E54"/>
    <w:rsid w:val="005276DF"/>
    <w:rsid w:val="005357D6"/>
    <w:rsid w:val="00535F48"/>
    <w:rsid w:val="00544249"/>
    <w:rsid w:val="0054723D"/>
    <w:rsid w:val="005538E1"/>
    <w:rsid w:val="00566C52"/>
    <w:rsid w:val="00567EC8"/>
    <w:rsid w:val="00590A90"/>
    <w:rsid w:val="005A5CB2"/>
    <w:rsid w:val="005B76CC"/>
    <w:rsid w:val="005D0D88"/>
    <w:rsid w:val="005E3244"/>
    <w:rsid w:val="005F4E2A"/>
    <w:rsid w:val="005F5BDA"/>
    <w:rsid w:val="00616D31"/>
    <w:rsid w:val="00633030"/>
    <w:rsid w:val="0063653C"/>
    <w:rsid w:val="00636AC6"/>
    <w:rsid w:val="006422B2"/>
    <w:rsid w:val="00642DC3"/>
    <w:rsid w:val="006674A3"/>
    <w:rsid w:val="00685B5C"/>
    <w:rsid w:val="006948EF"/>
    <w:rsid w:val="006A6279"/>
    <w:rsid w:val="006B3DE5"/>
    <w:rsid w:val="006C5973"/>
    <w:rsid w:val="007036E9"/>
    <w:rsid w:val="00712FFD"/>
    <w:rsid w:val="00717BCC"/>
    <w:rsid w:val="00730FFB"/>
    <w:rsid w:val="00750141"/>
    <w:rsid w:val="00750DD0"/>
    <w:rsid w:val="007565E9"/>
    <w:rsid w:val="00756E42"/>
    <w:rsid w:val="007659DF"/>
    <w:rsid w:val="00770DAB"/>
    <w:rsid w:val="00771282"/>
    <w:rsid w:val="007A1E6F"/>
    <w:rsid w:val="007B75DE"/>
    <w:rsid w:val="007E3852"/>
    <w:rsid w:val="007E3EA7"/>
    <w:rsid w:val="007F5579"/>
    <w:rsid w:val="008129DC"/>
    <w:rsid w:val="00835D48"/>
    <w:rsid w:val="0083670F"/>
    <w:rsid w:val="00837A5A"/>
    <w:rsid w:val="00844A88"/>
    <w:rsid w:val="00860407"/>
    <w:rsid w:val="00862E54"/>
    <w:rsid w:val="00876BBA"/>
    <w:rsid w:val="0088322D"/>
    <w:rsid w:val="008B19FF"/>
    <w:rsid w:val="008B5D58"/>
    <w:rsid w:val="008D31C2"/>
    <w:rsid w:val="008E093D"/>
    <w:rsid w:val="008F63E5"/>
    <w:rsid w:val="00917D5A"/>
    <w:rsid w:val="00942501"/>
    <w:rsid w:val="00964E6C"/>
    <w:rsid w:val="0096677F"/>
    <w:rsid w:val="009700CF"/>
    <w:rsid w:val="00977878"/>
    <w:rsid w:val="009A32E9"/>
    <w:rsid w:val="009A5D67"/>
    <w:rsid w:val="009B5583"/>
    <w:rsid w:val="009C2890"/>
    <w:rsid w:val="009C2BB0"/>
    <w:rsid w:val="009C5F6F"/>
    <w:rsid w:val="009C6D49"/>
    <w:rsid w:val="009D569F"/>
    <w:rsid w:val="009D6CBA"/>
    <w:rsid w:val="00A0415B"/>
    <w:rsid w:val="00A52E33"/>
    <w:rsid w:val="00A564E6"/>
    <w:rsid w:val="00A7409C"/>
    <w:rsid w:val="00A83F46"/>
    <w:rsid w:val="00A93018"/>
    <w:rsid w:val="00A9351A"/>
    <w:rsid w:val="00A940F0"/>
    <w:rsid w:val="00A94B74"/>
    <w:rsid w:val="00AA7799"/>
    <w:rsid w:val="00AB7296"/>
    <w:rsid w:val="00B02E2B"/>
    <w:rsid w:val="00B039CB"/>
    <w:rsid w:val="00B23FDB"/>
    <w:rsid w:val="00B3541F"/>
    <w:rsid w:val="00B3621A"/>
    <w:rsid w:val="00B43021"/>
    <w:rsid w:val="00B55E2F"/>
    <w:rsid w:val="00B6471E"/>
    <w:rsid w:val="00B809CD"/>
    <w:rsid w:val="00B87DE5"/>
    <w:rsid w:val="00B87F08"/>
    <w:rsid w:val="00B95F4F"/>
    <w:rsid w:val="00BA0B22"/>
    <w:rsid w:val="00BA1093"/>
    <w:rsid w:val="00BA5E5A"/>
    <w:rsid w:val="00BB47D9"/>
    <w:rsid w:val="00BD7ADE"/>
    <w:rsid w:val="00BE191F"/>
    <w:rsid w:val="00BE21EA"/>
    <w:rsid w:val="00BF21F5"/>
    <w:rsid w:val="00C14485"/>
    <w:rsid w:val="00C30C8E"/>
    <w:rsid w:val="00C34945"/>
    <w:rsid w:val="00C4222A"/>
    <w:rsid w:val="00C54DCA"/>
    <w:rsid w:val="00C563AB"/>
    <w:rsid w:val="00C70B00"/>
    <w:rsid w:val="00C75D89"/>
    <w:rsid w:val="00C8261F"/>
    <w:rsid w:val="00CC10CD"/>
    <w:rsid w:val="00CD5E1B"/>
    <w:rsid w:val="00CE08FC"/>
    <w:rsid w:val="00CE4695"/>
    <w:rsid w:val="00CE6576"/>
    <w:rsid w:val="00CE6CBF"/>
    <w:rsid w:val="00D21A4A"/>
    <w:rsid w:val="00D252A9"/>
    <w:rsid w:val="00D26567"/>
    <w:rsid w:val="00D35506"/>
    <w:rsid w:val="00D37E35"/>
    <w:rsid w:val="00D714C1"/>
    <w:rsid w:val="00D94E3A"/>
    <w:rsid w:val="00D9629A"/>
    <w:rsid w:val="00D97278"/>
    <w:rsid w:val="00DA49DA"/>
    <w:rsid w:val="00DB153E"/>
    <w:rsid w:val="00DB3C31"/>
    <w:rsid w:val="00DB75AB"/>
    <w:rsid w:val="00DC09E7"/>
    <w:rsid w:val="00DC4CD8"/>
    <w:rsid w:val="00DC56F3"/>
    <w:rsid w:val="00DD752A"/>
    <w:rsid w:val="00DF2538"/>
    <w:rsid w:val="00E07FB1"/>
    <w:rsid w:val="00E17982"/>
    <w:rsid w:val="00E26F0C"/>
    <w:rsid w:val="00E57E53"/>
    <w:rsid w:val="00EA7F9E"/>
    <w:rsid w:val="00EC00E2"/>
    <w:rsid w:val="00EC4CFB"/>
    <w:rsid w:val="00ED235D"/>
    <w:rsid w:val="00F116A4"/>
    <w:rsid w:val="00F170B5"/>
    <w:rsid w:val="00F21A09"/>
    <w:rsid w:val="00F322AB"/>
    <w:rsid w:val="00F57A16"/>
    <w:rsid w:val="00F720AB"/>
    <w:rsid w:val="00FB3803"/>
    <w:rsid w:val="00FB79F9"/>
    <w:rsid w:val="00FC0F25"/>
    <w:rsid w:val="00FC635C"/>
    <w:rsid w:val="00FC68DC"/>
    <w:rsid w:val="00FE3381"/>
    <w:rsid w:val="00FE5BAA"/>
    <w:rsid w:val="00FF7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FF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38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CD5E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381"/>
    <w:rPr>
      <w:rFonts w:ascii="Times" w:hAnsi="Times"/>
      <w:b/>
      <w:bCs/>
      <w:kern w:val="36"/>
      <w:sz w:val="48"/>
      <w:szCs w:val="48"/>
    </w:rPr>
  </w:style>
  <w:style w:type="paragraph" w:styleId="ListParagraph">
    <w:name w:val="List Paragraph"/>
    <w:basedOn w:val="Normal"/>
    <w:uiPriority w:val="34"/>
    <w:qFormat/>
    <w:rsid w:val="00A7409C"/>
    <w:pPr>
      <w:ind w:left="720"/>
      <w:contextualSpacing/>
    </w:pPr>
  </w:style>
  <w:style w:type="table" w:styleId="TableGrid">
    <w:name w:val="Table Grid"/>
    <w:basedOn w:val="TableNormal"/>
    <w:uiPriority w:val="59"/>
    <w:rsid w:val="00D94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9C2"/>
    <w:rPr>
      <w:rFonts w:ascii="Lucida Grande" w:hAnsi="Lucida Grande" w:cs="Lucida Grande"/>
      <w:sz w:val="18"/>
      <w:szCs w:val="18"/>
    </w:rPr>
  </w:style>
  <w:style w:type="paragraph" w:styleId="Header">
    <w:name w:val="header"/>
    <w:basedOn w:val="Normal"/>
    <w:link w:val="HeaderChar"/>
    <w:uiPriority w:val="99"/>
    <w:unhideWhenUsed/>
    <w:rsid w:val="004019C2"/>
    <w:pPr>
      <w:tabs>
        <w:tab w:val="center" w:pos="4320"/>
        <w:tab w:val="right" w:pos="8640"/>
      </w:tabs>
    </w:pPr>
  </w:style>
  <w:style w:type="character" w:customStyle="1" w:styleId="HeaderChar">
    <w:name w:val="Header Char"/>
    <w:basedOn w:val="DefaultParagraphFont"/>
    <w:link w:val="Header"/>
    <w:uiPriority w:val="99"/>
    <w:rsid w:val="004019C2"/>
  </w:style>
  <w:style w:type="paragraph" w:styleId="Footer">
    <w:name w:val="footer"/>
    <w:basedOn w:val="Normal"/>
    <w:link w:val="FooterChar"/>
    <w:uiPriority w:val="99"/>
    <w:unhideWhenUsed/>
    <w:rsid w:val="004019C2"/>
    <w:pPr>
      <w:tabs>
        <w:tab w:val="center" w:pos="4320"/>
        <w:tab w:val="right" w:pos="8640"/>
      </w:tabs>
    </w:pPr>
  </w:style>
  <w:style w:type="character" w:customStyle="1" w:styleId="FooterChar">
    <w:name w:val="Footer Char"/>
    <w:basedOn w:val="DefaultParagraphFont"/>
    <w:link w:val="Footer"/>
    <w:uiPriority w:val="99"/>
    <w:rsid w:val="004019C2"/>
  </w:style>
  <w:style w:type="character" w:styleId="Hyperlink">
    <w:name w:val="Hyperlink"/>
    <w:basedOn w:val="DefaultParagraphFont"/>
    <w:uiPriority w:val="99"/>
    <w:unhideWhenUsed/>
    <w:rsid w:val="00420736"/>
    <w:rPr>
      <w:color w:val="0000FF" w:themeColor="hyperlink"/>
      <w:u w:val="single"/>
    </w:rPr>
  </w:style>
  <w:style w:type="table" w:styleId="LightShading-Accent3">
    <w:name w:val="Light Shading Accent 3"/>
    <w:basedOn w:val="TableNormal"/>
    <w:uiPriority w:val="60"/>
    <w:rsid w:val="00DC4CD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pitalic">
    <w:name w:val="ep_italic"/>
    <w:basedOn w:val="DefaultParagraphFont"/>
    <w:rsid w:val="00750141"/>
  </w:style>
  <w:style w:type="character" w:customStyle="1" w:styleId="epsubscript">
    <w:name w:val="ep_subscript"/>
    <w:basedOn w:val="DefaultParagraphFont"/>
    <w:rsid w:val="00750141"/>
  </w:style>
  <w:style w:type="character" w:customStyle="1" w:styleId="epsuperscript">
    <w:name w:val="ep_superscript"/>
    <w:basedOn w:val="DefaultParagraphFont"/>
    <w:rsid w:val="00750141"/>
  </w:style>
  <w:style w:type="character" w:customStyle="1" w:styleId="apple-converted-space">
    <w:name w:val="apple-converted-space"/>
    <w:basedOn w:val="DefaultParagraphFont"/>
    <w:rsid w:val="006A6279"/>
  </w:style>
  <w:style w:type="paragraph" w:styleId="NormalWeb">
    <w:name w:val="Normal (Web)"/>
    <w:basedOn w:val="Normal"/>
    <w:uiPriority w:val="99"/>
    <w:semiHidden/>
    <w:unhideWhenUsed/>
    <w:rsid w:val="00BA0B2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471E"/>
    <w:rPr>
      <w:b/>
      <w:bCs/>
    </w:rPr>
  </w:style>
  <w:style w:type="paragraph" w:styleId="FootnoteText">
    <w:name w:val="footnote text"/>
    <w:basedOn w:val="Normal"/>
    <w:link w:val="FootnoteTextChar"/>
    <w:uiPriority w:val="99"/>
    <w:unhideWhenUsed/>
    <w:rsid w:val="00320F18"/>
  </w:style>
  <w:style w:type="character" w:customStyle="1" w:styleId="FootnoteTextChar">
    <w:name w:val="Footnote Text Char"/>
    <w:basedOn w:val="DefaultParagraphFont"/>
    <w:link w:val="FootnoteText"/>
    <w:uiPriority w:val="99"/>
    <w:rsid w:val="00320F18"/>
  </w:style>
  <w:style w:type="character" w:styleId="FootnoteReference">
    <w:name w:val="footnote reference"/>
    <w:basedOn w:val="DefaultParagraphFont"/>
    <w:uiPriority w:val="99"/>
    <w:unhideWhenUsed/>
    <w:rsid w:val="00320F18"/>
    <w:rPr>
      <w:vertAlign w:val="superscript"/>
    </w:rPr>
  </w:style>
  <w:style w:type="character" w:styleId="FollowedHyperlink">
    <w:name w:val="FollowedHyperlink"/>
    <w:basedOn w:val="DefaultParagraphFont"/>
    <w:uiPriority w:val="99"/>
    <w:semiHidden/>
    <w:unhideWhenUsed/>
    <w:rsid w:val="00B3621A"/>
    <w:rPr>
      <w:color w:val="800080" w:themeColor="followedHyperlink"/>
      <w:u w:val="single"/>
    </w:rPr>
  </w:style>
  <w:style w:type="character" w:customStyle="1" w:styleId="Heading2Char">
    <w:name w:val="Heading 2 Char"/>
    <w:basedOn w:val="DefaultParagraphFont"/>
    <w:link w:val="Heading2"/>
    <w:uiPriority w:val="9"/>
    <w:rsid w:val="00CD5E1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C4CFB"/>
    <w:rPr>
      <w:color w:val="808080"/>
    </w:rPr>
  </w:style>
  <w:style w:type="paragraph" w:styleId="DocumentMap">
    <w:name w:val="Document Map"/>
    <w:basedOn w:val="Normal"/>
    <w:link w:val="DocumentMapChar"/>
    <w:uiPriority w:val="99"/>
    <w:semiHidden/>
    <w:unhideWhenUsed/>
    <w:rsid w:val="00FC0F25"/>
    <w:rPr>
      <w:rFonts w:ascii="Lucida Grande" w:hAnsi="Lucida Grande" w:cs="Lucida Grande"/>
    </w:rPr>
  </w:style>
  <w:style w:type="character" w:customStyle="1" w:styleId="DocumentMapChar">
    <w:name w:val="Document Map Char"/>
    <w:basedOn w:val="DefaultParagraphFont"/>
    <w:link w:val="DocumentMap"/>
    <w:uiPriority w:val="99"/>
    <w:semiHidden/>
    <w:rsid w:val="00FC0F25"/>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338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CD5E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381"/>
    <w:rPr>
      <w:rFonts w:ascii="Times" w:hAnsi="Times"/>
      <w:b/>
      <w:bCs/>
      <w:kern w:val="36"/>
      <w:sz w:val="48"/>
      <w:szCs w:val="48"/>
    </w:rPr>
  </w:style>
  <w:style w:type="paragraph" w:styleId="ListParagraph">
    <w:name w:val="List Paragraph"/>
    <w:basedOn w:val="Normal"/>
    <w:uiPriority w:val="34"/>
    <w:qFormat/>
    <w:rsid w:val="00A7409C"/>
    <w:pPr>
      <w:ind w:left="720"/>
      <w:contextualSpacing/>
    </w:pPr>
  </w:style>
  <w:style w:type="table" w:styleId="TableGrid">
    <w:name w:val="Table Grid"/>
    <w:basedOn w:val="TableNormal"/>
    <w:uiPriority w:val="59"/>
    <w:rsid w:val="00D94E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9C2"/>
    <w:rPr>
      <w:rFonts w:ascii="Lucida Grande" w:hAnsi="Lucida Grande" w:cs="Lucida Grande"/>
      <w:sz w:val="18"/>
      <w:szCs w:val="18"/>
    </w:rPr>
  </w:style>
  <w:style w:type="paragraph" w:styleId="Header">
    <w:name w:val="header"/>
    <w:basedOn w:val="Normal"/>
    <w:link w:val="HeaderChar"/>
    <w:uiPriority w:val="99"/>
    <w:unhideWhenUsed/>
    <w:rsid w:val="004019C2"/>
    <w:pPr>
      <w:tabs>
        <w:tab w:val="center" w:pos="4320"/>
        <w:tab w:val="right" w:pos="8640"/>
      </w:tabs>
    </w:pPr>
  </w:style>
  <w:style w:type="character" w:customStyle="1" w:styleId="HeaderChar">
    <w:name w:val="Header Char"/>
    <w:basedOn w:val="DefaultParagraphFont"/>
    <w:link w:val="Header"/>
    <w:uiPriority w:val="99"/>
    <w:rsid w:val="004019C2"/>
  </w:style>
  <w:style w:type="paragraph" w:styleId="Footer">
    <w:name w:val="footer"/>
    <w:basedOn w:val="Normal"/>
    <w:link w:val="FooterChar"/>
    <w:uiPriority w:val="99"/>
    <w:unhideWhenUsed/>
    <w:rsid w:val="004019C2"/>
    <w:pPr>
      <w:tabs>
        <w:tab w:val="center" w:pos="4320"/>
        <w:tab w:val="right" w:pos="8640"/>
      </w:tabs>
    </w:pPr>
  </w:style>
  <w:style w:type="character" w:customStyle="1" w:styleId="FooterChar">
    <w:name w:val="Footer Char"/>
    <w:basedOn w:val="DefaultParagraphFont"/>
    <w:link w:val="Footer"/>
    <w:uiPriority w:val="99"/>
    <w:rsid w:val="004019C2"/>
  </w:style>
  <w:style w:type="character" w:styleId="Hyperlink">
    <w:name w:val="Hyperlink"/>
    <w:basedOn w:val="DefaultParagraphFont"/>
    <w:uiPriority w:val="99"/>
    <w:unhideWhenUsed/>
    <w:rsid w:val="00420736"/>
    <w:rPr>
      <w:color w:val="0000FF" w:themeColor="hyperlink"/>
      <w:u w:val="single"/>
    </w:rPr>
  </w:style>
  <w:style w:type="table" w:styleId="LightShading-Accent3">
    <w:name w:val="Light Shading Accent 3"/>
    <w:basedOn w:val="TableNormal"/>
    <w:uiPriority w:val="60"/>
    <w:rsid w:val="00DC4CD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epitalic">
    <w:name w:val="ep_italic"/>
    <w:basedOn w:val="DefaultParagraphFont"/>
    <w:rsid w:val="00750141"/>
  </w:style>
  <w:style w:type="character" w:customStyle="1" w:styleId="epsubscript">
    <w:name w:val="ep_subscript"/>
    <w:basedOn w:val="DefaultParagraphFont"/>
    <w:rsid w:val="00750141"/>
  </w:style>
  <w:style w:type="character" w:customStyle="1" w:styleId="epsuperscript">
    <w:name w:val="ep_superscript"/>
    <w:basedOn w:val="DefaultParagraphFont"/>
    <w:rsid w:val="00750141"/>
  </w:style>
  <w:style w:type="character" w:customStyle="1" w:styleId="apple-converted-space">
    <w:name w:val="apple-converted-space"/>
    <w:basedOn w:val="DefaultParagraphFont"/>
    <w:rsid w:val="006A6279"/>
  </w:style>
  <w:style w:type="paragraph" w:styleId="NormalWeb">
    <w:name w:val="Normal (Web)"/>
    <w:basedOn w:val="Normal"/>
    <w:uiPriority w:val="99"/>
    <w:semiHidden/>
    <w:unhideWhenUsed/>
    <w:rsid w:val="00BA0B2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471E"/>
    <w:rPr>
      <w:b/>
      <w:bCs/>
    </w:rPr>
  </w:style>
  <w:style w:type="paragraph" w:styleId="FootnoteText">
    <w:name w:val="footnote text"/>
    <w:basedOn w:val="Normal"/>
    <w:link w:val="FootnoteTextChar"/>
    <w:uiPriority w:val="99"/>
    <w:unhideWhenUsed/>
    <w:rsid w:val="00320F18"/>
  </w:style>
  <w:style w:type="character" w:customStyle="1" w:styleId="FootnoteTextChar">
    <w:name w:val="Footnote Text Char"/>
    <w:basedOn w:val="DefaultParagraphFont"/>
    <w:link w:val="FootnoteText"/>
    <w:uiPriority w:val="99"/>
    <w:rsid w:val="00320F18"/>
  </w:style>
  <w:style w:type="character" w:styleId="FootnoteReference">
    <w:name w:val="footnote reference"/>
    <w:basedOn w:val="DefaultParagraphFont"/>
    <w:uiPriority w:val="99"/>
    <w:unhideWhenUsed/>
    <w:rsid w:val="00320F18"/>
    <w:rPr>
      <w:vertAlign w:val="superscript"/>
    </w:rPr>
  </w:style>
  <w:style w:type="character" w:styleId="FollowedHyperlink">
    <w:name w:val="FollowedHyperlink"/>
    <w:basedOn w:val="DefaultParagraphFont"/>
    <w:uiPriority w:val="99"/>
    <w:semiHidden/>
    <w:unhideWhenUsed/>
    <w:rsid w:val="00B3621A"/>
    <w:rPr>
      <w:color w:val="800080" w:themeColor="followedHyperlink"/>
      <w:u w:val="single"/>
    </w:rPr>
  </w:style>
  <w:style w:type="character" w:customStyle="1" w:styleId="Heading2Char">
    <w:name w:val="Heading 2 Char"/>
    <w:basedOn w:val="DefaultParagraphFont"/>
    <w:link w:val="Heading2"/>
    <w:uiPriority w:val="9"/>
    <w:rsid w:val="00CD5E1B"/>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EC4CFB"/>
    <w:rPr>
      <w:color w:val="808080"/>
    </w:rPr>
  </w:style>
  <w:style w:type="paragraph" w:styleId="DocumentMap">
    <w:name w:val="Document Map"/>
    <w:basedOn w:val="Normal"/>
    <w:link w:val="DocumentMapChar"/>
    <w:uiPriority w:val="99"/>
    <w:semiHidden/>
    <w:unhideWhenUsed/>
    <w:rsid w:val="00FC0F25"/>
    <w:rPr>
      <w:rFonts w:ascii="Lucida Grande" w:hAnsi="Lucida Grande" w:cs="Lucida Grande"/>
    </w:rPr>
  </w:style>
  <w:style w:type="character" w:customStyle="1" w:styleId="DocumentMapChar">
    <w:name w:val="Document Map Char"/>
    <w:basedOn w:val="DefaultParagraphFont"/>
    <w:link w:val="DocumentMap"/>
    <w:uiPriority w:val="99"/>
    <w:semiHidden/>
    <w:rsid w:val="00FC0F25"/>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594">
      <w:bodyDiv w:val="1"/>
      <w:marLeft w:val="0"/>
      <w:marRight w:val="0"/>
      <w:marTop w:val="0"/>
      <w:marBottom w:val="0"/>
      <w:divBdr>
        <w:top w:val="none" w:sz="0" w:space="0" w:color="auto"/>
        <w:left w:val="none" w:sz="0" w:space="0" w:color="auto"/>
        <w:bottom w:val="none" w:sz="0" w:space="0" w:color="auto"/>
        <w:right w:val="none" w:sz="0" w:space="0" w:color="auto"/>
      </w:divBdr>
    </w:div>
    <w:div w:id="142049259">
      <w:bodyDiv w:val="1"/>
      <w:marLeft w:val="0"/>
      <w:marRight w:val="0"/>
      <w:marTop w:val="0"/>
      <w:marBottom w:val="0"/>
      <w:divBdr>
        <w:top w:val="none" w:sz="0" w:space="0" w:color="auto"/>
        <w:left w:val="none" w:sz="0" w:space="0" w:color="auto"/>
        <w:bottom w:val="none" w:sz="0" w:space="0" w:color="auto"/>
        <w:right w:val="none" w:sz="0" w:space="0" w:color="auto"/>
      </w:divBdr>
    </w:div>
    <w:div w:id="178007110">
      <w:bodyDiv w:val="1"/>
      <w:marLeft w:val="0"/>
      <w:marRight w:val="0"/>
      <w:marTop w:val="0"/>
      <w:marBottom w:val="0"/>
      <w:divBdr>
        <w:top w:val="none" w:sz="0" w:space="0" w:color="auto"/>
        <w:left w:val="none" w:sz="0" w:space="0" w:color="auto"/>
        <w:bottom w:val="none" w:sz="0" w:space="0" w:color="auto"/>
        <w:right w:val="none" w:sz="0" w:space="0" w:color="auto"/>
      </w:divBdr>
    </w:div>
    <w:div w:id="181667387">
      <w:bodyDiv w:val="1"/>
      <w:marLeft w:val="0"/>
      <w:marRight w:val="0"/>
      <w:marTop w:val="0"/>
      <w:marBottom w:val="0"/>
      <w:divBdr>
        <w:top w:val="none" w:sz="0" w:space="0" w:color="auto"/>
        <w:left w:val="none" w:sz="0" w:space="0" w:color="auto"/>
        <w:bottom w:val="none" w:sz="0" w:space="0" w:color="auto"/>
        <w:right w:val="none" w:sz="0" w:space="0" w:color="auto"/>
      </w:divBdr>
    </w:div>
    <w:div w:id="248734541">
      <w:bodyDiv w:val="1"/>
      <w:marLeft w:val="0"/>
      <w:marRight w:val="0"/>
      <w:marTop w:val="0"/>
      <w:marBottom w:val="0"/>
      <w:divBdr>
        <w:top w:val="none" w:sz="0" w:space="0" w:color="auto"/>
        <w:left w:val="none" w:sz="0" w:space="0" w:color="auto"/>
        <w:bottom w:val="none" w:sz="0" w:space="0" w:color="auto"/>
        <w:right w:val="none" w:sz="0" w:space="0" w:color="auto"/>
      </w:divBdr>
    </w:div>
    <w:div w:id="381751506">
      <w:bodyDiv w:val="1"/>
      <w:marLeft w:val="0"/>
      <w:marRight w:val="0"/>
      <w:marTop w:val="0"/>
      <w:marBottom w:val="0"/>
      <w:divBdr>
        <w:top w:val="none" w:sz="0" w:space="0" w:color="auto"/>
        <w:left w:val="none" w:sz="0" w:space="0" w:color="auto"/>
        <w:bottom w:val="none" w:sz="0" w:space="0" w:color="auto"/>
        <w:right w:val="none" w:sz="0" w:space="0" w:color="auto"/>
      </w:divBdr>
    </w:div>
    <w:div w:id="446700521">
      <w:bodyDiv w:val="1"/>
      <w:marLeft w:val="0"/>
      <w:marRight w:val="0"/>
      <w:marTop w:val="0"/>
      <w:marBottom w:val="0"/>
      <w:divBdr>
        <w:top w:val="none" w:sz="0" w:space="0" w:color="auto"/>
        <w:left w:val="none" w:sz="0" w:space="0" w:color="auto"/>
        <w:bottom w:val="none" w:sz="0" w:space="0" w:color="auto"/>
        <w:right w:val="none" w:sz="0" w:space="0" w:color="auto"/>
      </w:divBdr>
    </w:div>
    <w:div w:id="456605774">
      <w:bodyDiv w:val="1"/>
      <w:marLeft w:val="0"/>
      <w:marRight w:val="0"/>
      <w:marTop w:val="0"/>
      <w:marBottom w:val="0"/>
      <w:divBdr>
        <w:top w:val="none" w:sz="0" w:space="0" w:color="auto"/>
        <w:left w:val="none" w:sz="0" w:space="0" w:color="auto"/>
        <w:bottom w:val="none" w:sz="0" w:space="0" w:color="auto"/>
        <w:right w:val="none" w:sz="0" w:space="0" w:color="auto"/>
      </w:divBdr>
    </w:div>
    <w:div w:id="500700817">
      <w:bodyDiv w:val="1"/>
      <w:marLeft w:val="0"/>
      <w:marRight w:val="0"/>
      <w:marTop w:val="0"/>
      <w:marBottom w:val="0"/>
      <w:divBdr>
        <w:top w:val="none" w:sz="0" w:space="0" w:color="auto"/>
        <w:left w:val="none" w:sz="0" w:space="0" w:color="auto"/>
        <w:bottom w:val="none" w:sz="0" w:space="0" w:color="auto"/>
        <w:right w:val="none" w:sz="0" w:space="0" w:color="auto"/>
      </w:divBdr>
    </w:div>
    <w:div w:id="513961883">
      <w:bodyDiv w:val="1"/>
      <w:marLeft w:val="0"/>
      <w:marRight w:val="0"/>
      <w:marTop w:val="0"/>
      <w:marBottom w:val="0"/>
      <w:divBdr>
        <w:top w:val="none" w:sz="0" w:space="0" w:color="auto"/>
        <w:left w:val="none" w:sz="0" w:space="0" w:color="auto"/>
        <w:bottom w:val="none" w:sz="0" w:space="0" w:color="auto"/>
        <w:right w:val="none" w:sz="0" w:space="0" w:color="auto"/>
      </w:divBdr>
    </w:div>
    <w:div w:id="520700788">
      <w:bodyDiv w:val="1"/>
      <w:marLeft w:val="0"/>
      <w:marRight w:val="0"/>
      <w:marTop w:val="0"/>
      <w:marBottom w:val="0"/>
      <w:divBdr>
        <w:top w:val="none" w:sz="0" w:space="0" w:color="auto"/>
        <w:left w:val="none" w:sz="0" w:space="0" w:color="auto"/>
        <w:bottom w:val="none" w:sz="0" w:space="0" w:color="auto"/>
        <w:right w:val="none" w:sz="0" w:space="0" w:color="auto"/>
      </w:divBdr>
    </w:div>
    <w:div w:id="679115591">
      <w:bodyDiv w:val="1"/>
      <w:marLeft w:val="0"/>
      <w:marRight w:val="0"/>
      <w:marTop w:val="0"/>
      <w:marBottom w:val="0"/>
      <w:divBdr>
        <w:top w:val="none" w:sz="0" w:space="0" w:color="auto"/>
        <w:left w:val="none" w:sz="0" w:space="0" w:color="auto"/>
        <w:bottom w:val="none" w:sz="0" w:space="0" w:color="auto"/>
        <w:right w:val="none" w:sz="0" w:space="0" w:color="auto"/>
      </w:divBdr>
    </w:div>
    <w:div w:id="892959786">
      <w:bodyDiv w:val="1"/>
      <w:marLeft w:val="0"/>
      <w:marRight w:val="0"/>
      <w:marTop w:val="0"/>
      <w:marBottom w:val="0"/>
      <w:divBdr>
        <w:top w:val="none" w:sz="0" w:space="0" w:color="auto"/>
        <w:left w:val="none" w:sz="0" w:space="0" w:color="auto"/>
        <w:bottom w:val="none" w:sz="0" w:space="0" w:color="auto"/>
        <w:right w:val="none" w:sz="0" w:space="0" w:color="auto"/>
      </w:divBdr>
    </w:div>
    <w:div w:id="917398327">
      <w:bodyDiv w:val="1"/>
      <w:marLeft w:val="0"/>
      <w:marRight w:val="0"/>
      <w:marTop w:val="0"/>
      <w:marBottom w:val="0"/>
      <w:divBdr>
        <w:top w:val="none" w:sz="0" w:space="0" w:color="auto"/>
        <w:left w:val="none" w:sz="0" w:space="0" w:color="auto"/>
        <w:bottom w:val="none" w:sz="0" w:space="0" w:color="auto"/>
        <w:right w:val="none" w:sz="0" w:space="0" w:color="auto"/>
      </w:divBdr>
    </w:div>
    <w:div w:id="1075324793">
      <w:bodyDiv w:val="1"/>
      <w:marLeft w:val="0"/>
      <w:marRight w:val="0"/>
      <w:marTop w:val="0"/>
      <w:marBottom w:val="0"/>
      <w:divBdr>
        <w:top w:val="none" w:sz="0" w:space="0" w:color="auto"/>
        <w:left w:val="none" w:sz="0" w:space="0" w:color="auto"/>
        <w:bottom w:val="none" w:sz="0" w:space="0" w:color="auto"/>
        <w:right w:val="none" w:sz="0" w:space="0" w:color="auto"/>
      </w:divBdr>
    </w:div>
    <w:div w:id="1143155483">
      <w:bodyDiv w:val="1"/>
      <w:marLeft w:val="0"/>
      <w:marRight w:val="0"/>
      <w:marTop w:val="0"/>
      <w:marBottom w:val="0"/>
      <w:divBdr>
        <w:top w:val="none" w:sz="0" w:space="0" w:color="auto"/>
        <w:left w:val="none" w:sz="0" w:space="0" w:color="auto"/>
        <w:bottom w:val="none" w:sz="0" w:space="0" w:color="auto"/>
        <w:right w:val="none" w:sz="0" w:space="0" w:color="auto"/>
      </w:divBdr>
    </w:div>
    <w:div w:id="1282807585">
      <w:bodyDiv w:val="1"/>
      <w:marLeft w:val="0"/>
      <w:marRight w:val="0"/>
      <w:marTop w:val="0"/>
      <w:marBottom w:val="0"/>
      <w:divBdr>
        <w:top w:val="none" w:sz="0" w:space="0" w:color="auto"/>
        <w:left w:val="none" w:sz="0" w:space="0" w:color="auto"/>
        <w:bottom w:val="none" w:sz="0" w:space="0" w:color="auto"/>
        <w:right w:val="none" w:sz="0" w:space="0" w:color="auto"/>
      </w:divBdr>
    </w:div>
    <w:div w:id="1315718726">
      <w:bodyDiv w:val="1"/>
      <w:marLeft w:val="0"/>
      <w:marRight w:val="0"/>
      <w:marTop w:val="0"/>
      <w:marBottom w:val="0"/>
      <w:divBdr>
        <w:top w:val="none" w:sz="0" w:space="0" w:color="auto"/>
        <w:left w:val="none" w:sz="0" w:space="0" w:color="auto"/>
        <w:bottom w:val="none" w:sz="0" w:space="0" w:color="auto"/>
        <w:right w:val="none" w:sz="0" w:space="0" w:color="auto"/>
      </w:divBdr>
    </w:div>
    <w:div w:id="1330405351">
      <w:bodyDiv w:val="1"/>
      <w:marLeft w:val="0"/>
      <w:marRight w:val="0"/>
      <w:marTop w:val="0"/>
      <w:marBottom w:val="0"/>
      <w:divBdr>
        <w:top w:val="none" w:sz="0" w:space="0" w:color="auto"/>
        <w:left w:val="none" w:sz="0" w:space="0" w:color="auto"/>
        <w:bottom w:val="none" w:sz="0" w:space="0" w:color="auto"/>
        <w:right w:val="none" w:sz="0" w:space="0" w:color="auto"/>
      </w:divBdr>
    </w:div>
    <w:div w:id="1336803785">
      <w:bodyDiv w:val="1"/>
      <w:marLeft w:val="0"/>
      <w:marRight w:val="0"/>
      <w:marTop w:val="0"/>
      <w:marBottom w:val="0"/>
      <w:divBdr>
        <w:top w:val="none" w:sz="0" w:space="0" w:color="auto"/>
        <w:left w:val="none" w:sz="0" w:space="0" w:color="auto"/>
        <w:bottom w:val="none" w:sz="0" w:space="0" w:color="auto"/>
        <w:right w:val="none" w:sz="0" w:space="0" w:color="auto"/>
      </w:divBdr>
    </w:div>
    <w:div w:id="1462382119">
      <w:bodyDiv w:val="1"/>
      <w:marLeft w:val="0"/>
      <w:marRight w:val="0"/>
      <w:marTop w:val="0"/>
      <w:marBottom w:val="0"/>
      <w:divBdr>
        <w:top w:val="none" w:sz="0" w:space="0" w:color="auto"/>
        <w:left w:val="none" w:sz="0" w:space="0" w:color="auto"/>
        <w:bottom w:val="none" w:sz="0" w:space="0" w:color="auto"/>
        <w:right w:val="none" w:sz="0" w:space="0" w:color="auto"/>
      </w:divBdr>
    </w:div>
    <w:div w:id="1469932174">
      <w:bodyDiv w:val="1"/>
      <w:marLeft w:val="0"/>
      <w:marRight w:val="0"/>
      <w:marTop w:val="0"/>
      <w:marBottom w:val="0"/>
      <w:divBdr>
        <w:top w:val="none" w:sz="0" w:space="0" w:color="auto"/>
        <w:left w:val="none" w:sz="0" w:space="0" w:color="auto"/>
        <w:bottom w:val="none" w:sz="0" w:space="0" w:color="auto"/>
        <w:right w:val="none" w:sz="0" w:space="0" w:color="auto"/>
      </w:divBdr>
    </w:div>
    <w:div w:id="1533961986">
      <w:bodyDiv w:val="1"/>
      <w:marLeft w:val="0"/>
      <w:marRight w:val="0"/>
      <w:marTop w:val="0"/>
      <w:marBottom w:val="0"/>
      <w:divBdr>
        <w:top w:val="none" w:sz="0" w:space="0" w:color="auto"/>
        <w:left w:val="none" w:sz="0" w:space="0" w:color="auto"/>
        <w:bottom w:val="none" w:sz="0" w:space="0" w:color="auto"/>
        <w:right w:val="none" w:sz="0" w:space="0" w:color="auto"/>
      </w:divBdr>
    </w:div>
    <w:div w:id="1536963240">
      <w:bodyDiv w:val="1"/>
      <w:marLeft w:val="0"/>
      <w:marRight w:val="0"/>
      <w:marTop w:val="0"/>
      <w:marBottom w:val="0"/>
      <w:divBdr>
        <w:top w:val="none" w:sz="0" w:space="0" w:color="auto"/>
        <w:left w:val="none" w:sz="0" w:space="0" w:color="auto"/>
        <w:bottom w:val="none" w:sz="0" w:space="0" w:color="auto"/>
        <w:right w:val="none" w:sz="0" w:space="0" w:color="auto"/>
      </w:divBdr>
    </w:div>
    <w:div w:id="1554733062">
      <w:bodyDiv w:val="1"/>
      <w:marLeft w:val="0"/>
      <w:marRight w:val="0"/>
      <w:marTop w:val="0"/>
      <w:marBottom w:val="0"/>
      <w:divBdr>
        <w:top w:val="none" w:sz="0" w:space="0" w:color="auto"/>
        <w:left w:val="none" w:sz="0" w:space="0" w:color="auto"/>
        <w:bottom w:val="none" w:sz="0" w:space="0" w:color="auto"/>
        <w:right w:val="none" w:sz="0" w:space="0" w:color="auto"/>
      </w:divBdr>
    </w:div>
    <w:div w:id="1582763212">
      <w:bodyDiv w:val="1"/>
      <w:marLeft w:val="0"/>
      <w:marRight w:val="0"/>
      <w:marTop w:val="0"/>
      <w:marBottom w:val="0"/>
      <w:divBdr>
        <w:top w:val="none" w:sz="0" w:space="0" w:color="auto"/>
        <w:left w:val="none" w:sz="0" w:space="0" w:color="auto"/>
        <w:bottom w:val="none" w:sz="0" w:space="0" w:color="auto"/>
        <w:right w:val="none" w:sz="0" w:space="0" w:color="auto"/>
      </w:divBdr>
    </w:div>
    <w:div w:id="1615212175">
      <w:bodyDiv w:val="1"/>
      <w:marLeft w:val="0"/>
      <w:marRight w:val="0"/>
      <w:marTop w:val="0"/>
      <w:marBottom w:val="0"/>
      <w:divBdr>
        <w:top w:val="none" w:sz="0" w:space="0" w:color="auto"/>
        <w:left w:val="none" w:sz="0" w:space="0" w:color="auto"/>
        <w:bottom w:val="none" w:sz="0" w:space="0" w:color="auto"/>
        <w:right w:val="none" w:sz="0" w:space="0" w:color="auto"/>
      </w:divBdr>
    </w:div>
    <w:div w:id="1626888792">
      <w:bodyDiv w:val="1"/>
      <w:marLeft w:val="0"/>
      <w:marRight w:val="0"/>
      <w:marTop w:val="0"/>
      <w:marBottom w:val="0"/>
      <w:divBdr>
        <w:top w:val="none" w:sz="0" w:space="0" w:color="auto"/>
        <w:left w:val="none" w:sz="0" w:space="0" w:color="auto"/>
        <w:bottom w:val="none" w:sz="0" w:space="0" w:color="auto"/>
        <w:right w:val="none" w:sz="0" w:space="0" w:color="auto"/>
      </w:divBdr>
    </w:div>
    <w:div w:id="1630165232">
      <w:bodyDiv w:val="1"/>
      <w:marLeft w:val="0"/>
      <w:marRight w:val="0"/>
      <w:marTop w:val="0"/>
      <w:marBottom w:val="0"/>
      <w:divBdr>
        <w:top w:val="none" w:sz="0" w:space="0" w:color="auto"/>
        <w:left w:val="none" w:sz="0" w:space="0" w:color="auto"/>
        <w:bottom w:val="none" w:sz="0" w:space="0" w:color="auto"/>
        <w:right w:val="none" w:sz="0" w:space="0" w:color="auto"/>
      </w:divBdr>
    </w:div>
    <w:div w:id="1643802286">
      <w:bodyDiv w:val="1"/>
      <w:marLeft w:val="0"/>
      <w:marRight w:val="0"/>
      <w:marTop w:val="0"/>
      <w:marBottom w:val="0"/>
      <w:divBdr>
        <w:top w:val="none" w:sz="0" w:space="0" w:color="auto"/>
        <w:left w:val="none" w:sz="0" w:space="0" w:color="auto"/>
        <w:bottom w:val="none" w:sz="0" w:space="0" w:color="auto"/>
        <w:right w:val="none" w:sz="0" w:space="0" w:color="auto"/>
      </w:divBdr>
    </w:div>
    <w:div w:id="1712918727">
      <w:bodyDiv w:val="1"/>
      <w:marLeft w:val="0"/>
      <w:marRight w:val="0"/>
      <w:marTop w:val="0"/>
      <w:marBottom w:val="0"/>
      <w:divBdr>
        <w:top w:val="none" w:sz="0" w:space="0" w:color="auto"/>
        <w:left w:val="none" w:sz="0" w:space="0" w:color="auto"/>
        <w:bottom w:val="none" w:sz="0" w:space="0" w:color="auto"/>
        <w:right w:val="none" w:sz="0" w:space="0" w:color="auto"/>
      </w:divBdr>
    </w:div>
    <w:div w:id="1751854565">
      <w:bodyDiv w:val="1"/>
      <w:marLeft w:val="0"/>
      <w:marRight w:val="0"/>
      <w:marTop w:val="0"/>
      <w:marBottom w:val="0"/>
      <w:divBdr>
        <w:top w:val="none" w:sz="0" w:space="0" w:color="auto"/>
        <w:left w:val="none" w:sz="0" w:space="0" w:color="auto"/>
        <w:bottom w:val="none" w:sz="0" w:space="0" w:color="auto"/>
        <w:right w:val="none" w:sz="0" w:space="0" w:color="auto"/>
      </w:divBdr>
    </w:div>
    <w:div w:id="1815294887">
      <w:bodyDiv w:val="1"/>
      <w:marLeft w:val="0"/>
      <w:marRight w:val="0"/>
      <w:marTop w:val="0"/>
      <w:marBottom w:val="0"/>
      <w:divBdr>
        <w:top w:val="none" w:sz="0" w:space="0" w:color="auto"/>
        <w:left w:val="none" w:sz="0" w:space="0" w:color="auto"/>
        <w:bottom w:val="none" w:sz="0" w:space="0" w:color="auto"/>
        <w:right w:val="none" w:sz="0" w:space="0" w:color="auto"/>
      </w:divBdr>
    </w:div>
    <w:div w:id="1816944416">
      <w:bodyDiv w:val="1"/>
      <w:marLeft w:val="0"/>
      <w:marRight w:val="0"/>
      <w:marTop w:val="0"/>
      <w:marBottom w:val="0"/>
      <w:divBdr>
        <w:top w:val="none" w:sz="0" w:space="0" w:color="auto"/>
        <w:left w:val="none" w:sz="0" w:space="0" w:color="auto"/>
        <w:bottom w:val="none" w:sz="0" w:space="0" w:color="auto"/>
        <w:right w:val="none" w:sz="0" w:space="0" w:color="auto"/>
      </w:divBdr>
    </w:div>
    <w:div w:id="1915165313">
      <w:bodyDiv w:val="1"/>
      <w:marLeft w:val="0"/>
      <w:marRight w:val="0"/>
      <w:marTop w:val="0"/>
      <w:marBottom w:val="0"/>
      <w:divBdr>
        <w:top w:val="none" w:sz="0" w:space="0" w:color="auto"/>
        <w:left w:val="none" w:sz="0" w:space="0" w:color="auto"/>
        <w:bottom w:val="none" w:sz="0" w:space="0" w:color="auto"/>
        <w:right w:val="none" w:sz="0" w:space="0" w:color="auto"/>
      </w:divBdr>
    </w:div>
    <w:div w:id="2049986496">
      <w:bodyDiv w:val="1"/>
      <w:marLeft w:val="0"/>
      <w:marRight w:val="0"/>
      <w:marTop w:val="0"/>
      <w:marBottom w:val="0"/>
      <w:divBdr>
        <w:top w:val="none" w:sz="0" w:space="0" w:color="auto"/>
        <w:left w:val="none" w:sz="0" w:space="0" w:color="auto"/>
        <w:bottom w:val="none" w:sz="0" w:space="0" w:color="auto"/>
        <w:right w:val="none" w:sz="0" w:space="0" w:color="auto"/>
      </w:divBdr>
    </w:div>
    <w:div w:id="2050569766">
      <w:bodyDiv w:val="1"/>
      <w:marLeft w:val="0"/>
      <w:marRight w:val="0"/>
      <w:marTop w:val="0"/>
      <w:marBottom w:val="0"/>
      <w:divBdr>
        <w:top w:val="none" w:sz="0" w:space="0" w:color="auto"/>
        <w:left w:val="none" w:sz="0" w:space="0" w:color="auto"/>
        <w:bottom w:val="none" w:sz="0" w:space="0" w:color="auto"/>
        <w:right w:val="none" w:sz="0" w:space="0" w:color="auto"/>
      </w:divBdr>
    </w:div>
    <w:div w:id="2081753760">
      <w:bodyDiv w:val="1"/>
      <w:marLeft w:val="0"/>
      <w:marRight w:val="0"/>
      <w:marTop w:val="0"/>
      <w:marBottom w:val="0"/>
      <w:divBdr>
        <w:top w:val="none" w:sz="0" w:space="0" w:color="auto"/>
        <w:left w:val="none" w:sz="0" w:space="0" w:color="auto"/>
        <w:bottom w:val="none" w:sz="0" w:space="0" w:color="auto"/>
        <w:right w:val="none" w:sz="0" w:space="0" w:color="auto"/>
      </w:divBdr>
    </w:div>
    <w:div w:id="2087913954">
      <w:bodyDiv w:val="1"/>
      <w:marLeft w:val="0"/>
      <w:marRight w:val="0"/>
      <w:marTop w:val="0"/>
      <w:marBottom w:val="0"/>
      <w:divBdr>
        <w:top w:val="none" w:sz="0" w:space="0" w:color="auto"/>
        <w:left w:val="none" w:sz="0" w:space="0" w:color="auto"/>
        <w:bottom w:val="none" w:sz="0" w:space="0" w:color="auto"/>
        <w:right w:val="none" w:sz="0" w:space="0" w:color="auto"/>
      </w:divBdr>
    </w:div>
    <w:div w:id="2100130339">
      <w:bodyDiv w:val="1"/>
      <w:marLeft w:val="0"/>
      <w:marRight w:val="0"/>
      <w:marTop w:val="0"/>
      <w:marBottom w:val="0"/>
      <w:divBdr>
        <w:top w:val="none" w:sz="0" w:space="0" w:color="auto"/>
        <w:left w:val="none" w:sz="0" w:space="0" w:color="auto"/>
        <w:bottom w:val="none" w:sz="0" w:space="0" w:color="auto"/>
        <w:right w:val="none" w:sz="0" w:space="0" w:color="auto"/>
      </w:divBdr>
    </w:div>
    <w:div w:id="2123764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cp.literature.agilent.com/litweb/pdf/5989-8708EN.pdf" TargetMode="External"/><Relationship Id="rId12" Type="http://schemas.openxmlformats.org/officeDocument/2006/relationships/hyperlink" Target="http://sdphca.ucsd.edu/Lab_Equip_Manuals/hp_33210a_User_guide.pdf"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hyperlink" Target="http://www.johnloomis.org/ece303L/notes/oscilloscope/marker.html"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BD59A-3C06-5448-9C13-AFF6279E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Pages>
  <Words>1123</Words>
  <Characters>6403</Characters>
  <Application>Microsoft Macintosh Word</Application>
  <DocSecurity>0</DocSecurity>
  <Lines>53</Lines>
  <Paragraphs>15</Paragraphs>
  <ScaleCrop>false</ScaleCrop>
  <Company>Sonoma State University</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SSU User</dc:creator>
  <cp:keywords/>
  <dc:description/>
  <cp:lastModifiedBy>SSU User</cp:lastModifiedBy>
  <cp:revision>34</cp:revision>
  <cp:lastPrinted>2012-10-22T17:24:00Z</cp:lastPrinted>
  <dcterms:created xsi:type="dcterms:W3CDTF">2012-10-20T16:48:00Z</dcterms:created>
  <dcterms:modified xsi:type="dcterms:W3CDTF">2012-10-23T22:26:00Z</dcterms:modified>
</cp:coreProperties>
</file>